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14" w:rsidRDefault="00A812FE" w:rsidP="00BF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Активный тур «П</w:t>
      </w:r>
      <w:r w:rsidR="00256936">
        <w:rPr>
          <w:rFonts w:ascii="Times New Roman" w:hAnsi="Times New Roman" w:cs="Times New Roman"/>
          <w:b/>
          <w:sz w:val="24"/>
          <w:szCs w:val="24"/>
        </w:rPr>
        <w:t>о горам Кавказа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256936" w:rsidRPr="00256936" w:rsidRDefault="00256936" w:rsidP="002569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Даты</w:t>
      </w:r>
      <w:r w:rsidRPr="00256936">
        <w:rPr>
          <w:rFonts w:ascii="Times New Roman" w:hAnsi="Times New Roman" w:cs="Times New Roman"/>
          <w:b/>
          <w:sz w:val="20"/>
          <w:szCs w:val="20"/>
        </w:rPr>
        <w:t>:</w:t>
      </w:r>
      <w:r w:rsidR="00821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E93">
        <w:rPr>
          <w:rFonts w:ascii="Times New Roman" w:hAnsi="Times New Roman" w:cs="Times New Roman"/>
          <w:b/>
          <w:sz w:val="20"/>
          <w:szCs w:val="20"/>
        </w:rPr>
        <w:t xml:space="preserve">09.05-16.05, </w:t>
      </w:r>
      <w:r w:rsidRPr="00256936">
        <w:rPr>
          <w:rFonts w:ascii="Times New Roman" w:hAnsi="Times New Roman" w:cs="Times New Roman"/>
          <w:b/>
          <w:sz w:val="20"/>
          <w:szCs w:val="20"/>
        </w:rPr>
        <w:t>22.06-29.06, 06.07-13.07, 13.07-20.07, 20.07-27.07, 03.08</w:t>
      </w:r>
      <w:r>
        <w:rPr>
          <w:rFonts w:ascii="Times New Roman" w:hAnsi="Times New Roman" w:cs="Times New Roman"/>
          <w:b/>
          <w:sz w:val="20"/>
          <w:szCs w:val="20"/>
        </w:rPr>
        <w:t>-10.08, 10.08-17.08, 17.08-24.08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846"/>
        <w:gridCol w:w="10064"/>
      </w:tblGrid>
      <w:tr w:rsidR="00476FC8" w:rsidTr="00736D73">
        <w:tc>
          <w:tcPr>
            <w:tcW w:w="846" w:type="dxa"/>
          </w:tcPr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1 день:</w:t>
            </w:r>
          </w:p>
        </w:tc>
        <w:tc>
          <w:tcPr>
            <w:tcW w:w="10064" w:type="dxa"/>
          </w:tcPr>
          <w:p w:rsidR="00476FC8" w:rsidRPr="00736D73" w:rsidRDefault="00476FC8" w:rsidP="00476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Выезд из Минска от Центрального автовокзала ориентировочно 4.00 утра.</w:t>
            </w:r>
          </w:p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8" w:rsidTr="00736D73">
        <w:trPr>
          <w:trHeight w:val="1056"/>
        </w:trPr>
        <w:tc>
          <w:tcPr>
            <w:tcW w:w="846" w:type="dxa"/>
          </w:tcPr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2 день:</w:t>
            </w:r>
          </w:p>
        </w:tc>
        <w:tc>
          <w:tcPr>
            <w:tcW w:w="10064" w:type="dxa"/>
          </w:tcPr>
          <w:p w:rsidR="00476FC8" w:rsidRPr="00736D73" w:rsidRDefault="00256936" w:rsidP="00476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Прибытие.</w:t>
            </w:r>
            <w:r w:rsidR="00476FC8"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 Заселение в отель. Свободное время.</w:t>
            </w:r>
          </w:p>
          <w:p w:rsidR="00476FC8" w:rsidRPr="00736D73" w:rsidRDefault="00476FC8" w:rsidP="00476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16.00. Обзорная экскурсия по г. Теберда.</w:t>
            </w: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 В ходе нашей экскурсии мы посетим одни из самых прекраснейших природных объектов: Тебердинский Заповедник, озеро Кара-</w:t>
            </w:r>
            <w:proofErr w:type="spellStart"/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, мужской водопад и познакомимся с историей этих мест.</w:t>
            </w:r>
          </w:p>
          <w:p w:rsidR="00476FC8" w:rsidRPr="00736D73" w:rsidRDefault="00476FC8" w:rsidP="00BF7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21.00 </w:t>
            </w:r>
            <w:r w:rsidR="00BF7D14">
              <w:rPr>
                <w:rFonts w:ascii="Times New Roman" w:hAnsi="Times New Roman" w:cs="Times New Roman"/>
                <w:b/>
                <w:sz w:val="20"/>
                <w:szCs w:val="20"/>
              </w:rPr>
              <w:t>Вечер у костра с угощениями и музыкой.</w:t>
            </w:r>
          </w:p>
        </w:tc>
      </w:tr>
      <w:tr w:rsidR="00476FC8" w:rsidTr="00736D73">
        <w:tc>
          <w:tcPr>
            <w:tcW w:w="846" w:type="dxa"/>
          </w:tcPr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3 день:</w:t>
            </w:r>
          </w:p>
        </w:tc>
        <w:tc>
          <w:tcPr>
            <w:tcW w:w="10064" w:type="dxa"/>
          </w:tcPr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8.00 Завтрак. </w:t>
            </w:r>
          </w:p>
          <w:p w:rsidR="00476FC8" w:rsidRPr="00736D73" w:rsidRDefault="00476F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Выезд на обзорную экскурсию в Домбай. </w:t>
            </w: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Домбай — горный массив в Карачаево-Черкесии. Он прославился благодаря легендарному Домбайскому вальсу. Это про него бард Юрий Визбор написал: «Лыжи у печки стоят, гаснет закат за горой». Гора Мусса-</w:t>
            </w:r>
            <w:proofErr w:type="spellStart"/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Ачитара</w:t>
            </w:r>
            <w:proofErr w:type="spellEnd"/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 – главная жемчужина Домбая</w:t>
            </w:r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>, куда мы поднимемся благодаря подъёмникам</w:t>
            </w: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 на высоту 3200 метров</w:t>
            </w:r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 и узнаем самые интересные факты от нашего гида.</w:t>
            </w:r>
          </w:p>
          <w:p w:rsidR="00E202C8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Обед (доп. плата).</w:t>
            </w:r>
          </w:p>
          <w:p w:rsidR="00376A96" w:rsidRPr="00736D73" w:rsidRDefault="00376A96" w:rsidP="00376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A96">
              <w:rPr>
                <w:rFonts w:ascii="Times New Roman" w:hAnsi="Times New Roman" w:cs="Times New Roman"/>
                <w:b/>
                <w:sz w:val="20"/>
                <w:szCs w:val="20"/>
              </w:rPr>
              <w:t>14.00 Выезд в термальные источники «Жемчужина Кавказа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После тяжелых трудовых будней часто хочется отдохнуть и </w:t>
            </w:r>
            <w:proofErr w:type="gramStart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душой</w:t>
            </w:r>
            <w:proofErr w:type="gramEnd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телом. Ядром оздоровительного комплекса «Жемчужина Кавказа» являются бассейны разной температуры с водой, богатой различными минеральными соединениями.</w:t>
            </w:r>
            <w:r w:rsidR="005F6E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F6E93" w:rsidRPr="005F6E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Группа от 8 человек.</w:t>
            </w:r>
          </w:p>
          <w:p w:rsidR="00376A96" w:rsidRPr="00376A96" w:rsidRDefault="00376A96" w:rsidP="00E20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источников 3 часа.</w:t>
            </w:r>
          </w:p>
          <w:p w:rsidR="00E202C8" w:rsidRPr="00736D73" w:rsidRDefault="00E202C8" w:rsidP="00E20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36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="0037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-22.00</w:t>
            </w:r>
            <w:r w:rsidRPr="00736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Возвращение в отель.</w:t>
            </w:r>
          </w:p>
        </w:tc>
      </w:tr>
      <w:tr w:rsidR="00476FC8" w:rsidTr="00736D73">
        <w:tc>
          <w:tcPr>
            <w:tcW w:w="846" w:type="dxa"/>
          </w:tcPr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4 день:</w:t>
            </w:r>
          </w:p>
        </w:tc>
        <w:tc>
          <w:tcPr>
            <w:tcW w:w="10064" w:type="dxa"/>
          </w:tcPr>
          <w:p w:rsidR="00476FC8" w:rsidRPr="00736D73" w:rsidRDefault="00476FC8" w:rsidP="00476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8.00 Завтрак.</w:t>
            </w:r>
          </w:p>
          <w:p w:rsidR="00476FC8" w:rsidRPr="00736D73" w:rsidRDefault="00476FC8" w:rsidP="005F6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Пеший трекинг к </w:t>
            </w:r>
            <w:proofErr w:type="spellStart"/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Бадукским</w:t>
            </w:r>
            <w:proofErr w:type="spellEnd"/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озёрам.</w:t>
            </w: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Горные водоёмы, расположенные в ущелье реки </w:t>
            </w:r>
            <w:proofErr w:type="spellStart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Бадук</w:t>
            </w:r>
            <w:proofErr w:type="spellEnd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одни из самых живописных и доступных для посещения озёр Домбая. Они не похожи на другие водоёмы Кавказа, спрятанные высоко в горах, у подножия ледников. Три </w:t>
            </w:r>
            <w:proofErr w:type="spellStart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Бадукских</w:t>
            </w:r>
            <w:proofErr w:type="spellEnd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озёра окружены высокими хребтами и находятся посреди буйной растительности, подчеркивающей их головокружительную красоту. В летнее время подходящий к самой воде лес окрашивает озёра в изумрудный оттенок, к осени сменяющийся желтыми тонами. А заснеженные горные хребты, отражающиеся в воде, делают их похожими на классические альпийские водоёмы. К живописному каскаду </w:t>
            </w:r>
            <w:proofErr w:type="spellStart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Бадукских</w:t>
            </w:r>
            <w:proofErr w:type="spellEnd"/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озёр проложен удобный пеший маршрут, по которому обязательно нужно пройти, если вы приехали отдохнуть в курортный посёлок </w:t>
            </w:r>
            <w:hyperlink r:id="rId8" w:history="1">
              <w:r w:rsidRPr="00736D7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Домбай</w:t>
              </w:r>
            </w:hyperlink>
            <w:r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или город Теберда. (маршрут занимает около 8 часов).</w:t>
            </w:r>
            <w:r w:rsidR="005F6E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F6E93" w:rsidRPr="005F6E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Группа от 10 человек.</w:t>
            </w:r>
          </w:p>
          <w:p w:rsidR="00476FC8" w:rsidRPr="00736D73" w:rsidRDefault="00476FC8" w:rsidP="00476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отель. Ночлег.</w:t>
            </w:r>
          </w:p>
        </w:tc>
      </w:tr>
      <w:tr w:rsidR="00476FC8" w:rsidTr="00736D73">
        <w:tc>
          <w:tcPr>
            <w:tcW w:w="846" w:type="dxa"/>
          </w:tcPr>
          <w:p w:rsidR="00476FC8" w:rsidRPr="00736D73" w:rsidRDefault="00E202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5 день:</w:t>
            </w:r>
          </w:p>
        </w:tc>
        <w:tc>
          <w:tcPr>
            <w:tcW w:w="10064" w:type="dxa"/>
          </w:tcPr>
          <w:p w:rsidR="00E202C8" w:rsidRDefault="00376A96" w:rsidP="00E20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>.00 Завтрак.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A96">
              <w:rPr>
                <w:rFonts w:ascii="Times New Roman" w:hAnsi="Times New Roman" w:cs="Times New Roman"/>
                <w:b/>
                <w:sz w:val="20"/>
                <w:szCs w:val="20"/>
              </w:rPr>
              <w:t>8.00 Выезд. Переезд в Кисловодск.</w:t>
            </w:r>
          </w:p>
          <w:p w:rsidR="00E202C8" w:rsidRPr="00376A96" w:rsidRDefault="00376A96" w:rsidP="00376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11.00-19.00 ДЖИП-ТУР на </w:t>
            </w:r>
            <w:proofErr w:type="spellStart"/>
            <w:r w:rsidRPr="00376A96">
              <w:rPr>
                <w:rFonts w:ascii="Times New Roman" w:hAnsi="Times New Roman" w:cs="Times New Roman"/>
                <w:b/>
                <w:sz w:val="20"/>
                <w:szCs w:val="20"/>
              </w:rPr>
              <w:t>Бермамыт</w:t>
            </w:r>
            <w:proofErr w:type="spellEnd"/>
            <w:r w:rsidR="00B74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B746CD">
              <w:rPr>
                <w:rFonts w:ascii="Aquarion" w:hAnsi="Aquarion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один из самых популярных направлений среди любителей быстрых и захватывающих путешествий. От Кисловодска до </w:t>
            </w:r>
            <w:proofErr w:type="spellStart"/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Бермамыта</w:t>
            </w:r>
            <w:proofErr w:type="spellEnd"/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внедорожниках рукой подать. Дорога проходит по живописному горному серпантину. Горное плато </w:t>
            </w:r>
            <w:proofErr w:type="spellStart"/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Бермамыт</w:t>
            </w:r>
            <w:proofErr w:type="spellEnd"/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возвышается над изрезанными горными долинами, которые простираются до Главного Кавказского хребта. Это одно из красивейших мест Кавказа, где Эльбрус виден как на ладони. Из-за прозрачного горного воздуха кажется, что он совсем рядом, хотя в действительности расстояние до белого великана почти 35 километров. С </w:t>
            </w:r>
            <w:proofErr w:type="spellStart"/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Бермамыта</w:t>
            </w:r>
            <w:proofErr w:type="spellEnd"/>
            <w:r w:rsidR="00B746CD" w:rsidRPr="00B746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вам также откроются панорамные виды на альпийские луга, дикие пастбища коров, лошадей и овец.</w:t>
            </w:r>
            <w:r w:rsidR="005F6E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F6E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Группа от 6</w:t>
            </w:r>
            <w:r w:rsidR="005F6E93" w:rsidRPr="005F6E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человек.</w:t>
            </w:r>
          </w:p>
          <w:p w:rsidR="00E202C8" w:rsidRPr="00736D73" w:rsidRDefault="005F6E93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 Выезд на </w:t>
            </w:r>
            <w:proofErr w:type="spellStart"/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>Приэльбрусье</w:t>
            </w:r>
            <w:proofErr w:type="spellEnd"/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6FC8" w:rsidRPr="00736D73" w:rsidRDefault="005F6E93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22.00 </w:t>
            </w:r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Заселение в отель на </w:t>
            </w:r>
            <w:proofErr w:type="spellStart"/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>Приэльбрусье</w:t>
            </w:r>
            <w:proofErr w:type="spellEnd"/>
            <w:r w:rsidR="00E202C8" w:rsidRPr="00736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FC8" w:rsidTr="00736D73">
        <w:tc>
          <w:tcPr>
            <w:tcW w:w="846" w:type="dxa"/>
          </w:tcPr>
          <w:p w:rsidR="00476FC8" w:rsidRPr="00736D73" w:rsidRDefault="00E202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6 день</w:t>
            </w:r>
          </w:p>
        </w:tc>
        <w:tc>
          <w:tcPr>
            <w:tcW w:w="10064" w:type="dxa"/>
          </w:tcPr>
          <w:p w:rsidR="00E202C8" w:rsidRPr="00736D73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9.00 Завтрак.</w:t>
            </w:r>
          </w:p>
          <w:p w:rsidR="00E202C8" w:rsidRPr="00736D73" w:rsidRDefault="00D4702F" w:rsidP="00D470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736D73"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-14.00.</w:t>
            </w: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Выезд на о</w:t>
            </w:r>
            <w:r w:rsidR="00E202C8"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зорную экскурсия по </w:t>
            </w:r>
            <w:proofErr w:type="spellStart"/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Приэльбрусью</w:t>
            </w:r>
            <w:proofErr w:type="spellEnd"/>
            <w:r w:rsidR="00E202C8"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36D73" w:rsidRPr="00736D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Приэльбрусье</w:t>
            </w:r>
            <w:proofErr w:type="spellEnd"/>
            <w:r w:rsidR="00736D73" w:rsidRPr="00736D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летом – настоящая сказка. Свежесть гор и хвойных лесов. Красивейшие альпийские луга. Целебные минеральные источники. Каскады водопадов и магия ледников. В ходе нашей экскурсии мы поднимемся на одном из самых высокогорных подъёмников Европы на высоту </w:t>
            </w:r>
            <w:r w:rsidR="00736D73" w:rsidRPr="00736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3847 метров и увидим Эльбрус во всей его красе.</w:t>
            </w:r>
          </w:p>
          <w:p w:rsidR="00E202C8" w:rsidRPr="00736D73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в отель, свободное время. </w:t>
            </w:r>
          </w:p>
          <w:p w:rsidR="00736D73" w:rsidRPr="00736D73" w:rsidRDefault="00736D73" w:rsidP="00E20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17.00-18.00 Конная прогулка по окрестностям </w:t>
            </w:r>
            <w:proofErr w:type="spellStart"/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Приэльбрусья</w:t>
            </w:r>
            <w:proofErr w:type="spellEnd"/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D363E" w:rsidRPr="004D363E">
              <w:rPr>
                <w:rFonts w:ascii="Times New Roman" w:hAnsi="Times New Roman" w:cs="Times New Roman"/>
                <w:i/>
                <w:sz w:val="20"/>
                <w:szCs w:val="20"/>
              </w:rPr>
              <w:t>Группа от 10 человек.</w:t>
            </w:r>
          </w:p>
          <w:p w:rsidR="00476FC8" w:rsidRPr="00736D73" w:rsidRDefault="00E202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19.00 Банный вечер. </w:t>
            </w:r>
          </w:p>
        </w:tc>
      </w:tr>
      <w:tr w:rsidR="00476FC8" w:rsidTr="00736D73">
        <w:tc>
          <w:tcPr>
            <w:tcW w:w="846" w:type="dxa"/>
          </w:tcPr>
          <w:p w:rsidR="00476FC8" w:rsidRPr="00736D73" w:rsidRDefault="00E202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7 день</w:t>
            </w:r>
          </w:p>
        </w:tc>
        <w:tc>
          <w:tcPr>
            <w:tcW w:w="10064" w:type="dxa"/>
          </w:tcPr>
          <w:p w:rsidR="00E202C8" w:rsidRPr="00736D73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8.00 Завтрак. Выселение из отеля. Выезд. </w:t>
            </w:r>
          </w:p>
          <w:p w:rsidR="00736D73" w:rsidRPr="00736D73" w:rsidRDefault="00E202C8" w:rsidP="00736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Экскурсия по медовым водопадам</w:t>
            </w:r>
            <w:r w:rsidR="00736D73"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7D1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36D73" w:rsidRPr="0073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6D73" w:rsidRP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красивый природный памятник в окружении отвесных скал</w:t>
            </w:r>
            <w:r w:rsidR="00736D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736D73" w:rsidRPr="00736D73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ы совершим таинственный спуск в </w:t>
            </w:r>
            <w:proofErr w:type="spellStart"/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Аликоновское</w:t>
            </w:r>
            <w:proofErr w:type="spellEnd"/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ущелье к великолепным искристым Медовым водопадам,</w:t>
            </w:r>
            <w:r w:rsidR="0041343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где откроется комплекс из 5 водопадов разных по высоте и мощности,</w:t>
            </w:r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 смельчаки могут совершить этот спуск на самом длинном </w:t>
            </w:r>
            <w:proofErr w:type="spellStart"/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зип-лайн</w:t>
            </w:r>
            <w:proofErr w:type="spellEnd"/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России, протяженностью 1</w:t>
            </w:r>
            <w:r w:rsid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км.(</w:t>
            </w:r>
            <w:proofErr w:type="gramEnd"/>
            <w:r w:rsidR="00736D73" w:rsidRPr="00736D7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2000-2500₽)</w:t>
            </w:r>
          </w:p>
          <w:p w:rsidR="00E202C8" w:rsidRPr="00736D73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13.30 Обед.</w:t>
            </w:r>
          </w:p>
          <w:p w:rsidR="00E202C8" w:rsidRPr="00736D73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 xml:space="preserve">15.00 Выезд домой. </w:t>
            </w:r>
          </w:p>
          <w:p w:rsidR="00476FC8" w:rsidRPr="00736D73" w:rsidRDefault="00E202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Ночной переезд.</w:t>
            </w:r>
          </w:p>
        </w:tc>
      </w:tr>
      <w:tr w:rsidR="00476FC8" w:rsidTr="00736D73">
        <w:tc>
          <w:tcPr>
            <w:tcW w:w="846" w:type="dxa"/>
          </w:tcPr>
          <w:p w:rsidR="00476FC8" w:rsidRPr="00736D73" w:rsidRDefault="00E202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8 день</w:t>
            </w:r>
          </w:p>
        </w:tc>
        <w:tc>
          <w:tcPr>
            <w:tcW w:w="10064" w:type="dxa"/>
          </w:tcPr>
          <w:p w:rsidR="00E202C8" w:rsidRPr="00736D73" w:rsidRDefault="00E202C8" w:rsidP="00E2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D73">
              <w:rPr>
                <w:rFonts w:ascii="Times New Roman" w:hAnsi="Times New Roman" w:cs="Times New Roman"/>
                <w:sz w:val="20"/>
                <w:szCs w:val="20"/>
              </w:rPr>
              <w:t>Ориентировочное прибытие в Минск 21.00.</w:t>
            </w:r>
          </w:p>
          <w:p w:rsidR="00476FC8" w:rsidRPr="00736D73" w:rsidRDefault="00476FC8" w:rsidP="0093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936" w:rsidRDefault="00256936" w:rsidP="00937747">
      <w:pPr>
        <w:rPr>
          <w:rFonts w:ascii="Times New Roman" w:hAnsi="Times New Roman" w:cs="Times New Roman"/>
          <w:sz w:val="24"/>
          <w:szCs w:val="24"/>
        </w:rPr>
      </w:pPr>
    </w:p>
    <w:p w:rsidR="005F6E93" w:rsidRPr="005F6E93" w:rsidRDefault="005F6E93" w:rsidP="004B34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 тура на 09.05 – 345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$</w:t>
      </w:r>
    </w:p>
    <w:p w:rsidR="00476FC8" w:rsidRPr="005F6E93" w:rsidRDefault="00BF7D14" w:rsidP="004B34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E2E">
        <w:rPr>
          <w:rFonts w:ascii="Times New Roman" w:hAnsi="Times New Roman" w:cs="Times New Roman"/>
          <w:b/>
          <w:sz w:val="20"/>
          <w:szCs w:val="20"/>
        </w:rPr>
        <w:t>Стоимость тура</w:t>
      </w:r>
      <w:r w:rsidR="005F6E93" w:rsidRPr="005F6E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E93">
        <w:rPr>
          <w:rFonts w:ascii="Times New Roman" w:hAnsi="Times New Roman" w:cs="Times New Roman"/>
          <w:b/>
          <w:sz w:val="20"/>
          <w:szCs w:val="20"/>
        </w:rPr>
        <w:t>на остальные даты</w:t>
      </w:r>
      <w:r w:rsidRPr="00821E2E">
        <w:rPr>
          <w:rFonts w:ascii="Times New Roman" w:hAnsi="Times New Roman" w:cs="Times New Roman"/>
          <w:b/>
          <w:sz w:val="20"/>
          <w:szCs w:val="20"/>
        </w:rPr>
        <w:t xml:space="preserve"> 340</w:t>
      </w:r>
      <w:r w:rsidRPr="005F6E93">
        <w:rPr>
          <w:rFonts w:ascii="Times New Roman" w:hAnsi="Times New Roman" w:cs="Times New Roman"/>
          <w:b/>
          <w:sz w:val="20"/>
          <w:szCs w:val="20"/>
        </w:rPr>
        <w:t>$</w:t>
      </w:r>
      <w:r w:rsidR="005F6E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7D14" w:rsidRPr="00A812FE" w:rsidRDefault="000A3085" w:rsidP="004B34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Скидка дет</w:t>
      </w:r>
      <w:r w:rsidR="00BF7D14" w:rsidRPr="00821E2E">
        <w:rPr>
          <w:rFonts w:ascii="Times New Roman" w:hAnsi="Times New Roman" w:cs="Times New Roman"/>
          <w:b/>
          <w:sz w:val="20"/>
          <w:szCs w:val="20"/>
        </w:rPr>
        <w:t>ям до 16 лет – 10</w:t>
      </w:r>
      <w:r w:rsidR="00BF7D14" w:rsidRPr="00A812FE">
        <w:rPr>
          <w:rFonts w:ascii="Times New Roman" w:hAnsi="Times New Roman" w:cs="Times New Roman"/>
          <w:b/>
          <w:sz w:val="20"/>
          <w:szCs w:val="20"/>
        </w:rPr>
        <w:t>$</w:t>
      </w:r>
    </w:p>
    <w:p w:rsidR="00256936" w:rsidRDefault="00256936" w:rsidP="00256936">
      <w:pPr>
        <w:jc w:val="both"/>
        <w:rPr>
          <w:rFonts w:ascii="Times New Roman" w:hAnsi="Times New Roman" w:cs="Times New Roman"/>
          <w:b/>
          <w:sz w:val="20"/>
        </w:rPr>
      </w:pPr>
      <w:r w:rsidRPr="00821E2E">
        <w:rPr>
          <w:rFonts w:ascii="Times New Roman" w:hAnsi="Times New Roman" w:cs="Times New Roman"/>
          <w:b/>
          <w:sz w:val="20"/>
        </w:rPr>
        <w:t>Маршрут: Минск-Бобруйск-Жлобин-Гомель</w:t>
      </w:r>
    </w:p>
    <w:p w:rsidR="004B34ED" w:rsidRPr="004B34ED" w:rsidRDefault="004B34ED" w:rsidP="00256936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 бронировании оплачивается тур услуга. За 10 дней 200</w:t>
      </w:r>
      <w:r w:rsidRPr="004B34ED">
        <w:rPr>
          <w:rFonts w:ascii="Times New Roman" w:hAnsi="Times New Roman" w:cs="Times New Roman"/>
          <w:b/>
          <w:sz w:val="20"/>
        </w:rPr>
        <w:t xml:space="preserve">$  </w:t>
      </w:r>
      <w:r>
        <w:rPr>
          <w:rFonts w:ascii="Times New Roman" w:hAnsi="Times New Roman" w:cs="Times New Roman"/>
          <w:b/>
          <w:sz w:val="20"/>
        </w:rPr>
        <w:t>по курсу НБРБ+3%</w:t>
      </w:r>
    </w:p>
    <w:p w:rsidR="000A3085" w:rsidRDefault="000A3085" w:rsidP="00256936">
      <w:pPr>
        <w:jc w:val="both"/>
        <w:rPr>
          <w:rFonts w:ascii="Times New Roman" w:hAnsi="Times New Roman" w:cs="Times New Roman"/>
          <w:b/>
          <w:sz w:val="20"/>
        </w:rPr>
      </w:pPr>
    </w:p>
    <w:p w:rsidR="000A3085" w:rsidRPr="00821E2E" w:rsidRDefault="000A3085" w:rsidP="00256936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Советуем с собой иметь следующие вещи в туре:</w:t>
      </w:r>
    </w:p>
    <w:tbl>
      <w:tblPr>
        <w:tblStyle w:val="a4"/>
        <w:tblpPr w:leftFromText="180" w:rightFromText="180" w:vertAnchor="page" w:horzAnchor="margin" w:tblpY="6765"/>
        <w:tblW w:w="10562" w:type="dxa"/>
        <w:tblLook w:val="04A0" w:firstRow="1" w:lastRow="0" w:firstColumn="1" w:lastColumn="0" w:noHBand="0" w:noVBand="1"/>
      </w:tblPr>
      <w:tblGrid>
        <w:gridCol w:w="5281"/>
        <w:gridCol w:w="5281"/>
      </w:tblGrid>
      <w:tr w:rsidR="00BF7D14" w:rsidTr="005F6E93">
        <w:trPr>
          <w:trHeight w:val="243"/>
        </w:trPr>
        <w:tc>
          <w:tcPr>
            <w:tcW w:w="5281" w:type="dxa"/>
          </w:tcPr>
          <w:p w:rsidR="00BF7D14" w:rsidRPr="001C4F99" w:rsidRDefault="00BF7D14" w:rsidP="005F6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5281" w:type="dxa"/>
          </w:tcPr>
          <w:p w:rsidR="00BF7D14" w:rsidRPr="001C4F99" w:rsidRDefault="00BF7D14" w:rsidP="005F6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b/>
                <w:sz w:val="20"/>
                <w:szCs w:val="20"/>
              </w:rPr>
              <w:t>Оплачивается дополнительно:</w:t>
            </w:r>
          </w:p>
        </w:tc>
      </w:tr>
      <w:tr w:rsidR="00BF7D14" w:rsidTr="005F6E93">
        <w:trPr>
          <w:trHeight w:val="3568"/>
        </w:trPr>
        <w:tc>
          <w:tcPr>
            <w:tcW w:w="5281" w:type="dxa"/>
          </w:tcPr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Проезд комфортабельным автобусом в обе стороны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5 ночей (3 ночи Теберда/Домбай, 2 ночи в </w:t>
            </w:r>
            <w:proofErr w:type="spellStart"/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Приэльбрусье</w:t>
            </w:r>
            <w:proofErr w:type="spellEnd"/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Завтраки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г. Теберда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Тебердинскому заповеднику с входным билетом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Домбаю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по </w:t>
            </w:r>
            <w:proofErr w:type="spellStart"/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Приэльбрусью</w:t>
            </w:r>
            <w:proofErr w:type="spellEnd"/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Экскурсия на Медовые водопады с входным билетом</w:t>
            </w:r>
          </w:p>
          <w:p w:rsidR="00BF7D14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 у костра с угощениями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Банный вечер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Сопровождение на протяжении всего тура</w:t>
            </w:r>
          </w:p>
          <w:p w:rsidR="00BF7D14" w:rsidRPr="001C4F99" w:rsidRDefault="00BF7D14" w:rsidP="005F6E9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Туристическая услуга: 100 </w:t>
            </w:r>
            <w:r w:rsidRPr="001C4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взрослый, 70 </w:t>
            </w:r>
            <w:r w:rsidRPr="001C4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дети до 16 лет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Выбор места в автобусе – 25 </w:t>
            </w:r>
            <w:r w:rsidRPr="001C4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Канатная дорога на Домбае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1600 рос. рублей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Канатная дорога на Эльбрусе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1600 рос. рублей</w:t>
            </w:r>
          </w:p>
          <w:p w:rsidR="00BF7D14" w:rsidRPr="005F6E93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6E93">
              <w:rPr>
                <w:rFonts w:ascii="Times New Roman" w:hAnsi="Times New Roman" w:cs="Times New Roman"/>
                <w:sz w:val="20"/>
                <w:szCs w:val="20"/>
              </w:rPr>
              <w:t>Джип-тур</w:t>
            </w:r>
            <w:r w:rsidR="00B746CD" w:rsidRPr="005F6E9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B746CD" w:rsidRPr="005F6E93">
              <w:rPr>
                <w:rFonts w:ascii="Times New Roman" w:hAnsi="Times New Roman" w:cs="Times New Roman"/>
                <w:sz w:val="20"/>
                <w:szCs w:val="20"/>
              </w:rPr>
              <w:t>Бермамыт</w:t>
            </w:r>
            <w:proofErr w:type="spellEnd"/>
            <w:r w:rsidRPr="005F6E93">
              <w:rPr>
                <w:rFonts w:ascii="Times New Roman" w:hAnsi="Times New Roman" w:cs="Times New Roman"/>
                <w:sz w:val="20"/>
                <w:szCs w:val="20"/>
              </w:rPr>
              <w:t xml:space="preserve"> – 3500 рос. рублей</w:t>
            </w:r>
          </w:p>
          <w:p w:rsidR="00BF7D14" w:rsidRPr="001C4F99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Пеший трекинг к </w:t>
            </w:r>
            <w:proofErr w:type="spellStart"/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Бадукским</w:t>
            </w:r>
            <w:proofErr w:type="spellEnd"/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 озёрам – 2000 рос. рублей</w:t>
            </w:r>
          </w:p>
          <w:p w:rsidR="00BF7D14" w:rsidRPr="001C4F99" w:rsidRDefault="00376A96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Поездка на т</w:t>
            </w:r>
            <w:r w:rsidR="00BF7D14"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ермальные источники </w:t>
            </w:r>
            <w:r w:rsidR="005F6E93">
              <w:rPr>
                <w:rFonts w:ascii="Times New Roman" w:hAnsi="Times New Roman" w:cs="Times New Roman"/>
                <w:sz w:val="20"/>
                <w:szCs w:val="20"/>
              </w:rPr>
              <w:t xml:space="preserve">с входным билетом – 3300 рос. </w:t>
            </w:r>
            <w:r w:rsidR="00BF7D14"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  <w:p w:rsidR="00BF7D14" w:rsidRDefault="00BF7D14" w:rsidP="005F6E9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 xml:space="preserve">Конная прогулка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  <w:r w:rsidRPr="001C4F99">
              <w:rPr>
                <w:rFonts w:ascii="Times New Roman" w:hAnsi="Times New Roman" w:cs="Times New Roman"/>
                <w:sz w:val="20"/>
                <w:szCs w:val="20"/>
              </w:rPr>
              <w:t>– 1500 рос. рублей.</w:t>
            </w:r>
          </w:p>
          <w:p w:rsidR="00A309A4" w:rsidRPr="001C4F99" w:rsidRDefault="00A309A4" w:rsidP="00A309A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09A4">
              <w:rPr>
                <w:rFonts w:ascii="Times New Roman" w:hAnsi="Times New Roman" w:cs="Times New Roman"/>
                <w:sz w:val="20"/>
                <w:szCs w:val="20"/>
              </w:rPr>
              <w:t>Страховка от несчастных случаев и заболеваний за границей - 3$</w:t>
            </w:r>
          </w:p>
        </w:tc>
      </w:tr>
    </w:tbl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1)  К</w:t>
      </w:r>
      <w:r>
        <w:rPr>
          <w:rFonts w:ascii="Times New Roman" w:hAnsi="Times New Roman" w:cs="Times New Roman"/>
        </w:rPr>
        <w:t>омфортная одежда, а также ветровки</w:t>
      </w:r>
      <w:r w:rsidRPr="000A3085">
        <w:rPr>
          <w:rFonts w:ascii="Times New Roman" w:hAnsi="Times New Roman" w:cs="Times New Roman"/>
        </w:rPr>
        <w:t>/дождевик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2)  Удобная закрытая обувь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3)  Носки стандартной высоты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4)  Головной убор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5)  Солнцезащитные очки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 xml:space="preserve">6)  Солнцезащитный крем 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7)  Необходимые лекарства</w:t>
      </w:r>
    </w:p>
    <w:p w:rsidR="000A3085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8)  Средства гигиены (например, салфетки влажные/сухие)</w:t>
      </w:r>
    </w:p>
    <w:p w:rsidR="00476FC8" w:rsidRPr="000A3085" w:rsidRDefault="000A3085" w:rsidP="000A3085">
      <w:pPr>
        <w:spacing w:after="0"/>
        <w:rPr>
          <w:rFonts w:ascii="Times New Roman" w:hAnsi="Times New Roman" w:cs="Times New Roman"/>
        </w:rPr>
      </w:pPr>
      <w:r w:rsidRPr="000A3085">
        <w:rPr>
          <w:rFonts w:ascii="Times New Roman" w:hAnsi="Times New Roman" w:cs="Times New Roman"/>
        </w:rPr>
        <w:t>9)  Питьевая вода и перекус</w:t>
      </w:r>
      <w:r>
        <w:rPr>
          <w:rFonts w:ascii="Times New Roman" w:hAnsi="Times New Roman" w:cs="Times New Roman"/>
        </w:rPr>
        <w:t xml:space="preserve"> </w:t>
      </w:r>
      <w:r w:rsidRPr="000A3085">
        <w:rPr>
          <w:rFonts w:ascii="Times New Roman" w:hAnsi="Times New Roman" w:cs="Times New Roman"/>
          <w:b/>
          <w:i/>
        </w:rPr>
        <w:t>в ходе пешего трекинга и джип тура.</w:t>
      </w:r>
    </w:p>
    <w:p w:rsidR="00476FC8" w:rsidRDefault="00476FC8" w:rsidP="00937747">
      <w:pPr>
        <w:rPr>
          <w:rFonts w:ascii="Times New Roman" w:hAnsi="Times New Roman" w:cs="Times New Roman"/>
          <w:sz w:val="24"/>
          <w:szCs w:val="24"/>
        </w:rPr>
      </w:pPr>
    </w:p>
    <w:p w:rsidR="00476FC8" w:rsidRDefault="00476FC8" w:rsidP="00937747">
      <w:pPr>
        <w:rPr>
          <w:rFonts w:ascii="Times New Roman" w:hAnsi="Times New Roman" w:cs="Times New Roman"/>
          <w:sz w:val="24"/>
          <w:szCs w:val="24"/>
        </w:rPr>
      </w:pPr>
    </w:p>
    <w:p w:rsidR="00937747" w:rsidRPr="00937747" w:rsidRDefault="00937747" w:rsidP="00937747">
      <w:pPr>
        <w:rPr>
          <w:rFonts w:ascii="Times New Roman" w:hAnsi="Times New Roman" w:cs="Times New Roman"/>
          <w:sz w:val="24"/>
          <w:szCs w:val="24"/>
        </w:rPr>
      </w:pPr>
    </w:p>
    <w:sectPr w:rsidR="00937747" w:rsidRPr="00937747" w:rsidSect="00736D7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9B" w:rsidRDefault="001E2E9B" w:rsidP="00BF7D14">
      <w:pPr>
        <w:spacing w:after="0" w:line="240" w:lineRule="auto"/>
      </w:pPr>
      <w:r>
        <w:separator/>
      </w:r>
    </w:p>
  </w:endnote>
  <w:endnote w:type="continuationSeparator" w:id="0">
    <w:p w:rsidR="001E2E9B" w:rsidRDefault="001E2E9B" w:rsidP="00BF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quar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9B" w:rsidRDefault="001E2E9B" w:rsidP="00BF7D14">
      <w:pPr>
        <w:spacing w:after="0" w:line="240" w:lineRule="auto"/>
      </w:pPr>
      <w:r>
        <w:separator/>
      </w:r>
    </w:p>
  </w:footnote>
  <w:footnote w:type="continuationSeparator" w:id="0">
    <w:p w:rsidR="001E2E9B" w:rsidRDefault="001E2E9B" w:rsidP="00BF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1" w:type="dxa"/>
      <w:tblLayout w:type="fixed"/>
      <w:tblLook w:val="0000" w:firstRow="0" w:lastRow="0" w:firstColumn="0" w:lastColumn="0" w:noHBand="0" w:noVBand="0"/>
    </w:tblPr>
    <w:tblGrid>
      <w:gridCol w:w="4225"/>
      <w:gridCol w:w="1964"/>
      <w:gridCol w:w="4902"/>
    </w:tblGrid>
    <w:tr w:rsidR="00BF7D14" w:rsidRPr="008002EF" w:rsidTr="00BF7D14">
      <w:trPr>
        <w:trHeight w:val="955"/>
      </w:trPr>
      <w:tc>
        <w:tcPr>
          <w:tcW w:w="4225" w:type="dxa"/>
        </w:tcPr>
        <w:p w:rsidR="00BF7D14" w:rsidRPr="008002EF" w:rsidRDefault="00BF7D14" w:rsidP="00BF7D14">
          <w:pPr>
            <w:rPr>
              <w:rFonts w:ascii="Times New Roman" w:hAnsi="Times New Roman" w:cs="Times New Roman"/>
              <w:color w:val="0070C0"/>
              <w:spacing w:val="-20"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BF7D14" w:rsidRPr="008002EF" w:rsidRDefault="00BF7D14" w:rsidP="00BF7D14">
          <w:pPr>
            <w:pStyle w:val="ac"/>
            <w:tabs>
              <w:tab w:val="left" w:pos="7230"/>
            </w:tabs>
            <w:rPr>
              <w:rFonts w:ascii="Times New Roman" w:hAnsi="Times New Roman" w:cs="Times New Roman"/>
              <w:color w:val="808080"/>
              <w:sz w:val="24"/>
              <w:szCs w:val="24"/>
              <w:lang w:val="es-MX"/>
            </w:rPr>
          </w:pPr>
        </w:p>
      </w:tc>
      <w:tc>
        <w:tcPr>
          <w:tcW w:w="4902" w:type="dxa"/>
          <w:vAlign w:val="center"/>
        </w:tcPr>
        <w:p w:rsidR="00BF7D14" w:rsidRPr="008002EF" w:rsidRDefault="00BF7D14" w:rsidP="00BF7D14">
          <w:pPr>
            <w:pStyle w:val="af0"/>
            <w:jc w:val="left"/>
            <w:rPr>
              <w:rFonts w:ascii="Times New Roman" w:hAnsi="Times New Roman"/>
              <w:caps/>
              <w:color w:val="808080"/>
              <w:spacing w:val="-20"/>
              <w:sz w:val="24"/>
              <w:szCs w:val="24"/>
              <w:lang w:val="es-MX"/>
            </w:rPr>
          </w:pPr>
        </w:p>
      </w:tc>
    </w:tr>
  </w:tbl>
  <w:p w:rsidR="00BF7D14" w:rsidRPr="00BF7D14" w:rsidRDefault="00BF7D14">
    <w:pPr>
      <w:pStyle w:val="ac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A75"/>
    <w:multiLevelType w:val="multilevel"/>
    <w:tmpl w:val="6EE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579F6"/>
    <w:multiLevelType w:val="hybridMultilevel"/>
    <w:tmpl w:val="CED0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62"/>
    <w:rsid w:val="000A3085"/>
    <w:rsid w:val="00112641"/>
    <w:rsid w:val="001347B6"/>
    <w:rsid w:val="00180EB2"/>
    <w:rsid w:val="001C4F99"/>
    <w:rsid w:val="001E2E9B"/>
    <w:rsid w:val="00256936"/>
    <w:rsid w:val="00272574"/>
    <w:rsid w:val="002E1224"/>
    <w:rsid w:val="00367A49"/>
    <w:rsid w:val="00376A96"/>
    <w:rsid w:val="003C0237"/>
    <w:rsid w:val="0041343E"/>
    <w:rsid w:val="0045580B"/>
    <w:rsid w:val="00472547"/>
    <w:rsid w:val="00476FC8"/>
    <w:rsid w:val="00483E3D"/>
    <w:rsid w:val="0049251C"/>
    <w:rsid w:val="004A2E62"/>
    <w:rsid w:val="004B34ED"/>
    <w:rsid w:val="004D363E"/>
    <w:rsid w:val="005F6E93"/>
    <w:rsid w:val="00607656"/>
    <w:rsid w:val="00613CC5"/>
    <w:rsid w:val="00665094"/>
    <w:rsid w:val="006962F8"/>
    <w:rsid w:val="00736D73"/>
    <w:rsid w:val="007D0E10"/>
    <w:rsid w:val="00821E2E"/>
    <w:rsid w:val="009006A5"/>
    <w:rsid w:val="00937747"/>
    <w:rsid w:val="00963715"/>
    <w:rsid w:val="009C6D55"/>
    <w:rsid w:val="00A05E02"/>
    <w:rsid w:val="00A309A4"/>
    <w:rsid w:val="00A812FE"/>
    <w:rsid w:val="00B0666F"/>
    <w:rsid w:val="00B746CD"/>
    <w:rsid w:val="00BB0EDA"/>
    <w:rsid w:val="00BF7D14"/>
    <w:rsid w:val="00CD6310"/>
    <w:rsid w:val="00D00363"/>
    <w:rsid w:val="00D4702F"/>
    <w:rsid w:val="00DE7EC5"/>
    <w:rsid w:val="00E202C8"/>
    <w:rsid w:val="00F66247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FED48-4CF3-4B91-98F4-3015E99C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483E3D"/>
    <w:rPr>
      <w:color w:val="0000FF"/>
      <w:u w:val="single"/>
    </w:rPr>
  </w:style>
  <w:style w:type="character" w:customStyle="1" w:styleId="elementor-price-list-title">
    <w:name w:val="elementor-price-list-title"/>
    <w:basedOn w:val="a0"/>
    <w:rsid w:val="00483E3D"/>
  </w:style>
  <w:style w:type="character" w:customStyle="1" w:styleId="elementor-price-list-price">
    <w:name w:val="elementor-price-list-price"/>
    <w:basedOn w:val="a0"/>
    <w:rsid w:val="00483E3D"/>
  </w:style>
  <w:style w:type="table" w:styleId="a4">
    <w:name w:val="Table Grid"/>
    <w:basedOn w:val="a1"/>
    <w:uiPriority w:val="39"/>
    <w:rsid w:val="0047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76FC8"/>
    <w:rPr>
      <w:b/>
      <w:bCs/>
    </w:rPr>
  </w:style>
  <w:style w:type="character" w:styleId="a6">
    <w:name w:val="Emphasis"/>
    <w:basedOn w:val="a0"/>
    <w:uiPriority w:val="20"/>
    <w:qFormat/>
    <w:rsid w:val="00476FC8"/>
    <w:rPr>
      <w:i/>
      <w:iCs/>
    </w:rPr>
  </w:style>
  <w:style w:type="paragraph" w:styleId="a7">
    <w:name w:val="Body Text"/>
    <w:basedOn w:val="a"/>
    <w:link w:val="a8"/>
    <w:uiPriority w:val="1"/>
    <w:unhideWhenUsed/>
    <w:qFormat/>
    <w:rsid w:val="00736D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36D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4F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C4F99"/>
    <w:pPr>
      <w:ind w:left="720"/>
      <w:contextualSpacing/>
    </w:pPr>
  </w:style>
  <w:style w:type="paragraph" w:styleId="ac">
    <w:name w:val="header"/>
    <w:basedOn w:val="a"/>
    <w:link w:val="ad"/>
    <w:unhideWhenUsed/>
    <w:rsid w:val="00BF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7D14"/>
  </w:style>
  <w:style w:type="paragraph" w:styleId="ae">
    <w:name w:val="footer"/>
    <w:basedOn w:val="a"/>
    <w:link w:val="af"/>
    <w:uiPriority w:val="99"/>
    <w:unhideWhenUsed/>
    <w:rsid w:val="00BF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7D14"/>
  </w:style>
  <w:style w:type="paragraph" w:styleId="af0">
    <w:name w:val="No Spacing"/>
    <w:uiPriority w:val="1"/>
    <w:qFormat/>
    <w:rsid w:val="00BF7D1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35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45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h-lesh.com/tury-na-domba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35BB-B8A2-4E36-8272-542A5B8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RePack by Diakov</cp:lastModifiedBy>
  <cp:revision>2</cp:revision>
  <cp:lastPrinted>2024-01-10T13:52:00Z</cp:lastPrinted>
  <dcterms:created xsi:type="dcterms:W3CDTF">2024-02-07T19:59:00Z</dcterms:created>
  <dcterms:modified xsi:type="dcterms:W3CDTF">2024-02-07T19:59:00Z</dcterms:modified>
</cp:coreProperties>
</file>