
<file path=[Content_Types].xml><?xml version="1.0" encoding="utf-8"?>
<Types xmlns="http://schemas.openxmlformats.org/package/2006/content-types"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721BE30" w14:textId="77777777" w:rsidR="00CE1913" w:rsidRDefault="00000000">
      <w:pPr>
        <w:jc w:val="center"/>
        <w:rPr>
          <w:rFonts w:ascii="Times New Roman" w:eastAsia="Times New Roman" w:hAnsi="Times New Roman" w:cs="Times New Roman"/>
          <w:b/>
          <w:color w:val="C00000"/>
          <w:sz w:val="28"/>
          <w:szCs w:val="28"/>
        </w:rPr>
      </w:pPr>
      <w:bookmarkStart w:id="0" w:name="_heading=h.gjdgxs" w:colFirst="0" w:colLast="0"/>
      <w:bookmarkEnd w:id="0"/>
      <w:r>
        <w:rPr>
          <w:rFonts w:ascii="Times New Roman" w:eastAsia="Times New Roman" w:hAnsi="Times New Roman" w:cs="Times New Roman"/>
          <w:b/>
          <w:color w:val="C00000"/>
          <w:sz w:val="28"/>
          <w:szCs w:val="28"/>
        </w:rPr>
        <w:t>Австрия, Италия и отдых на Адриатическом море</w:t>
      </w:r>
    </w:p>
    <w:p w14:paraId="648A262F" w14:textId="77777777" w:rsidR="00CE1913" w:rsidRDefault="00000000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Зальцбург – Верона – отдых в Италии (Лидо ди Езоло, 9 ночей) - </w:t>
      </w:r>
      <w:proofErr w:type="gramStart"/>
      <w:r>
        <w:rPr>
          <w:rFonts w:ascii="Times New Roman" w:eastAsia="Times New Roman" w:hAnsi="Times New Roman" w:cs="Times New Roman"/>
          <w:b/>
          <w:sz w:val="28"/>
          <w:szCs w:val="28"/>
        </w:rPr>
        <w:t>Венеция  -</w:t>
      </w:r>
      <w:proofErr w:type="gramEnd"/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Грац </w:t>
      </w:r>
    </w:p>
    <w:p w14:paraId="22E7B577" w14:textId="77777777" w:rsidR="00CE1913" w:rsidRDefault="00000000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02.08.2025 – 15.08.2025</w:t>
      </w:r>
    </w:p>
    <w:p w14:paraId="2E294849" w14:textId="77777777" w:rsidR="00CE1913" w:rsidRDefault="00000000">
      <w:p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Times New Roman" w:eastAsia="Times New Roman" w:hAnsi="Times New Roman" w:cs="Times New Roman"/>
          <w:color w:val="000000"/>
          <w:sz w:val="18"/>
          <w:szCs w:val="18"/>
        </w:rPr>
      </w:pPr>
      <w:r>
        <w:rPr>
          <w:rFonts w:ascii="Times New Roman" w:eastAsia="Times New Roman" w:hAnsi="Times New Roman" w:cs="Times New Roman"/>
          <w:b/>
          <w:color w:val="000000"/>
          <w:sz w:val="18"/>
          <w:szCs w:val="18"/>
          <w:u w:val="single"/>
        </w:rPr>
        <w:t>Программа тура</w:t>
      </w:r>
      <w:r>
        <w:rPr>
          <w:rFonts w:ascii="Times New Roman" w:eastAsia="Times New Roman" w:hAnsi="Times New Roman" w:cs="Times New Roman"/>
          <w:b/>
          <w:color w:val="000000"/>
          <w:sz w:val="18"/>
          <w:szCs w:val="18"/>
        </w:rPr>
        <w:t>:</w:t>
      </w:r>
      <w:r>
        <w:rPr>
          <w:rFonts w:ascii="Times New Roman" w:eastAsia="Times New Roman" w:hAnsi="Times New Roman" w:cs="Times New Roman"/>
          <w:b/>
          <w:color w:val="000000"/>
          <w:sz w:val="18"/>
          <w:szCs w:val="18"/>
        </w:rPr>
        <w:tab/>
      </w:r>
      <w:r>
        <w:rPr>
          <w:rFonts w:ascii="Times New Roman" w:eastAsia="Times New Roman" w:hAnsi="Times New Roman" w:cs="Times New Roman"/>
          <w:b/>
          <w:color w:val="000000"/>
          <w:sz w:val="18"/>
          <w:szCs w:val="18"/>
        </w:rPr>
        <w:tab/>
      </w:r>
      <w:r>
        <w:rPr>
          <w:rFonts w:ascii="Times New Roman" w:eastAsia="Times New Roman" w:hAnsi="Times New Roman" w:cs="Times New Roman"/>
          <w:b/>
          <w:color w:val="000000"/>
          <w:sz w:val="18"/>
          <w:szCs w:val="18"/>
        </w:rPr>
        <w:tab/>
      </w:r>
      <w:r>
        <w:rPr>
          <w:rFonts w:ascii="Times New Roman" w:eastAsia="Times New Roman" w:hAnsi="Times New Roman" w:cs="Times New Roman"/>
          <w:b/>
          <w:color w:val="000000"/>
          <w:sz w:val="18"/>
          <w:szCs w:val="18"/>
        </w:rPr>
        <w:tab/>
      </w:r>
      <w:r>
        <w:rPr>
          <w:rFonts w:ascii="Times New Roman" w:eastAsia="Times New Roman" w:hAnsi="Times New Roman" w:cs="Times New Roman"/>
          <w:b/>
          <w:color w:val="000000"/>
          <w:sz w:val="18"/>
          <w:szCs w:val="18"/>
        </w:rPr>
        <w:tab/>
      </w:r>
      <w:r>
        <w:rPr>
          <w:rFonts w:ascii="Times New Roman" w:eastAsia="Times New Roman" w:hAnsi="Times New Roman" w:cs="Times New Roman"/>
          <w:b/>
          <w:color w:val="000000"/>
          <w:sz w:val="18"/>
          <w:szCs w:val="18"/>
        </w:rPr>
        <w:tab/>
      </w:r>
      <w:r>
        <w:rPr>
          <w:rFonts w:ascii="Times New Roman" w:eastAsia="Times New Roman" w:hAnsi="Times New Roman" w:cs="Times New Roman"/>
          <w:b/>
          <w:color w:val="000000"/>
          <w:sz w:val="18"/>
          <w:szCs w:val="18"/>
        </w:rPr>
        <w:tab/>
      </w:r>
      <w:r>
        <w:rPr>
          <w:rFonts w:ascii="Times New Roman" w:eastAsia="Times New Roman" w:hAnsi="Times New Roman" w:cs="Times New Roman"/>
          <w:b/>
          <w:color w:val="000000"/>
          <w:sz w:val="18"/>
          <w:szCs w:val="18"/>
        </w:rPr>
        <w:tab/>
        <w:t xml:space="preserve">                               </w:t>
      </w:r>
      <w:r>
        <w:rPr>
          <w:rFonts w:ascii="Times New Roman" w:eastAsia="Times New Roman" w:hAnsi="Times New Roman" w:cs="Times New Roman"/>
          <w:b/>
          <w:color w:val="000000"/>
          <w:sz w:val="18"/>
          <w:szCs w:val="18"/>
        </w:rPr>
        <w:tab/>
        <w:t xml:space="preserve">              </w:t>
      </w:r>
    </w:p>
    <w:tbl>
      <w:tblPr>
        <w:tblStyle w:val="af7"/>
        <w:tblW w:w="10780" w:type="dxa"/>
        <w:tblInd w:w="-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419"/>
        <w:gridCol w:w="9361"/>
      </w:tblGrid>
      <w:tr w:rsidR="00CE1913" w14:paraId="7C162048" w14:textId="77777777">
        <w:trPr>
          <w:trHeight w:val="70"/>
        </w:trPr>
        <w:tc>
          <w:tcPr>
            <w:tcW w:w="1419" w:type="dxa"/>
            <w:vAlign w:val="center"/>
          </w:tcPr>
          <w:p w14:paraId="00C6D8E3" w14:textId="77777777" w:rsidR="00CE1913" w:rsidRDefault="00000000">
            <w:pPr>
              <w:spacing w:after="0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  <w:t>1-й день:</w:t>
            </w:r>
          </w:p>
        </w:tc>
        <w:tc>
          <w:tcPr>
            <w:tcW w:w="9361" w:type="dxa"/>
          </w:tcPr>
          <w:p w14:paraId="677B3110" w14:textId="77777777" w:rsidR="00CE1913" w:rsidRDefault="0000000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Отправление из Минска. Транзит по территории РБ, РП (~1000 км). Ночлег в транзитном отеле.</w:t>
            </w:r>
          </w:p>
        </w:tc>
      </w:tr>
      <w:tr w:rsidR="00CE1913" w14:paraId="06553135" w14:textId="77777777">
        <w:trPr>
          <w:trHeight w:val="70"/>
        </w:trPr>
        <w:tc>
          <w:tcPr>
            <w:tcW w:w="1419" w:type="dxa"/>
            <w:vAlign w:val="center"/>
          </w:tcPr>
          <w:p w14:paraId="77E15DEB" w14:textId="77777777" w:rsidR="00CE1913" w:rsidRDefault="00000000">
            <w:pPr>
              <w:spacing w:after="0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  <w:t>2-й день:</w:t>
            </w:r>
          </w:p>
        </w:tc>
        <w:tc>
          <w:tcPr>
            <w:tcW w:w="9361" w:type="dxa"/>
          </w:tcPr>
          <w:p w14:paraId="1BDCF2A4" w14:textId="77777777" w:rsidR="00CE1913" w:rsidRDefault="0000000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Завтрак. Отправление в </w:t>
            </w: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Зальцбург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(~470 км). По прибытию - пешеходная экскурсия по центру города (~1,5 часа): сад и дворец Мирабель, крепость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Хоэнзальцбург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, церковь св. Петра, дом Моцарта... Свободное время. Переезд на ночлег в транзитный отель (~200 км).</w:t>
            </w:r>
          </w:p>
        </w:tc>
      </w:tr>
      <w:tr w:rsidR="00CE1913" w14:paraId="214CC148" w14:textId="77777777">
        <w:trPr>
          <w:trHeight w:val="258"/>
        </w:trPr>
        <w:tc>
          <w:tcPr>
            <w:tcW w:w="1419" w:type="dxa"/>
            <w:vAlign w:val="center"/>
          </w:tcPr>
          <w:p w14:paraId="0D4D7781" w14:textId="77777777" w:rsidR="00CE1913" w:rsidRDefault="00000000">
            <w:pPr>
              <w:spacing w:after="0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  <w:t>3-й день:</w:t>
            </w:r>
          </w:p>
        </w:tc>
        <w:tc>
          <w:tcPr>
            <w:tcW w:w="9361" w:type="dxa"/>
          </w:tcPr>
          <w:p w14:paraId="6FEE3AA5" w14:textId="77777777" w:rsidR="00CE1913" w:rsidRDefault="00000000">
            <w:pPr>
              <w:numPr>
                <w:ilvl w:val="0"/>
                <w:numId w:val="3"/>
              </w:numPr>
              <w:spacing w:after="0" w:line="240" w:lineRule="auto"/>
              <w:ind w:left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Завтрак. Переезд в </w:t>
            </w: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Верону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(~450 км). По прибытии - экскурсия по городу: площадь Бра, арена, дом Джульетты, кафедральный собор,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Кастельвеккьо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... Свободное время.  Переезд в отель на отдых в </w:t>
            </w: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Лидо ди Езоло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(~150 км).</w:t>
            </w:r>
          </w:p>
        </w:tc>
      </w:tr>
      <w:tr w:rsidR="00CE1913" w14:paraId="48DBE890" w14:textId="77777777">
        <w:trPr>
          <w:cantSplit/>
          <w:trHeight w:val="70"/>
        </w:trPr>
        <w:tc>
          <w:tcPr>
            <w:tcW w:w="1419" w:type="dxa"/>
            <w:vAlign w:val="center"/>
          </w:tcPr>
          <w:p w14:paraId="189FAC05" w14:textId="77777777" w:rsidR="00CE1913" w:rsidRDefault="00000000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  <w:t>4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  <w:t xml:space="preserve"> –11 - й дни:</w:t>
            </w:r>
          </w:p>
        </w:tc>
        <w:tc>
          <w:tcPr>
            <w:tcW w:w="9361" w:type="dxa"/>
          </w:tcPr>
          <w:p w14:paraId="4096EC85" w14:textId="77777777" w:rsidR="00CE1913" w:rsidRDefault="0000000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Завтрак. Отдых на побережье. </w:t>
            </w:r>
          </w:p>
          <w:p w14:paraId="78FC86B3" w14:textId="77777777" w:rsidR="00CE1913" w:rsidRDefault="0000000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Лидо ди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Езоло,он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входит в число лучших морских курортов северо-восточного адриатического побережья Италии и славится чистыми золотыми песчаными пляжами. Здесь можно не только валяться весь день под солнцем, на курорте созданы все условия и для того, чтобы активно отдохнуть на воде. На пляжах Лидо ди Езоло можно поиграть в теннис, футбол, пляжный волейбол, покататься на водных лыжах, банане и катамаране, пройтись под парусом, заняться виндсерфингом и понырять с аквалангом. Для любителей ночной жизни – бары, пабы, дискотеки, вечерние парки аттракционов, и, даже, диско-лимузин на прокат. </w:t>
            </w:r>
          </w:p>
          <w:p w14:paraId="0AC87FCF" w14:textId="77777777" w:rsidR="00CE1913" w:rsidRDefault="0000000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Для желающих выездные экскурсии за дополнительную плату*.</w:t>
            </w:r>
          </w:p>
        </w:tc>
      </w:tr>
      <w:tr w:rsidR="00CE1913" w14:paraId="68F490DA" w14:textId="77777777">
        <w:trPr>
          <w:cantSplit/>
          <w:trHeight w:val="59"/>
        </w:trPr>
        <w:tc>
          <w:tcPr>
            <w:tcW w:w="1419" w:type="dxa"/>
            <w:vAlign w:val="center"/>
          </w:tcPr>
          <w:p w14:paraId="3775B747" w14:textId="77777777" w:rsidR="00CE1913" w:rsidRDefault="00000000">
            <w:pPr>
              <w:spacing w:after="0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  <w:t>12-й день:</w:t>
            </w:r>
          </w:p>
        </w:tc>
        <w:tc>
          <w:tcPr>
            <w:tcW w:w="9361" w:type="dxa"/>
          </w:tcPr>
          <w:p w14:paraId="3A04E5E7" w14:textId="77777777" w:rsidR="00CE1913" w:rsidRDefault="0000000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Завтрак. Выселение из отеля. Отправление в </w:t>
            </w: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Венецию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(~50 км). Проезд в Венецию (25 евро).  По прибытии - экскурсия по городу: площадь св. Марка, дворец Дожей, мост Риальто, Большой канал, мост Вздохов, церковь св. Георгия….  Свободное время. Переезд на ночлег в транзитном отеле (~150 км).</w:t>
            </w:r>
          </w:p>
        </w:tc>
      </w:tr>
      <w:tr w:rsidR="00CE1913" w14:paraId="1A9A26B6" w14:textId="77777777">
        <w:trPr>
          <w:cantSplit/>
          <w:trHeight w:val="285"/>
        </w:trPr>
        <w:tc>
          <w:tcPr>
            <w:tcW w:w="1419" w:type="dxa"/>
            <w:vAlign w:val="center"/>
          </w:tcPr>
          <w:p w14:paraId="0965F568" w14:textId="77777777" w:rsidR="00CE1913" w:rsidRDefault="00000000">
            <w:pPr>
              <w:spacing w:after="0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  <w:t>13-й день:</w:t>
            </w:r>
          </w:p>
        </w:tc>
        <w:tc>
          <w:tcPr>
            <w:tcW w:w="9361" w:type="dxa"/>
          </w:tcPr>
          <w:p w14:paraId="27845413" w14:textId="77777777" w:rsidR="00CE1913" w:rsidRDefault="0000000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Завтрак. Отправление в </w:t>
            </w: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Грац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(~300 км). Старинный город Грац расположился на берегах реки Мур на юго-востоке Австрии. Грац – столица федеральной земли Штирии. Главной достопримечательностью Граца является крепость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Шлоссберг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, а также находящаяся здесь Часовая башня. Свободное время. Ночлег в транзитном отеле. (~450 км).</w:t>
            </w:r>
          </w:p>
        </w:tc>
      </w:tr>
      <w:tr w:rsidR="00CE1913" w14:paraId="1AC3B1EC" w14:textId="77777777">
        <w:trPr>
          <w:cantSplit/>
          <w:trHeight w:val="285"/>
        </w:trPr>
        <w:tc>
          <w:tcPr>
            <w:tcW w:w="1419" w:type="dxa"/>
            <w:vAlign w:val="center"/>
          </w:tcPr>
          <w:p w14:paraId="26CBC45F" w14:textId="77777777" w:rsidR="00CE1913" w:rsidRDefault="00000000">
            <w:pPr>
              <w:spacing w:after="0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  <w:t>14-й день:</w:t>
            </w:r>
          </w:p>
        </w:tc>
        <w:tc>
          <w:tcPr>
            <w:tcW w:w="9361" w:type="dxa"/>
          </w:tcPr>
          <w:p w14:paraId="72394973" w14:textId="77777777" w:rsidR="00CE1913" w:rsidRDefault="0000000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Завтрак. Отправление в Минск. Транзит по территории Чехии, Польши и РБ. Позднее прибытие.</w:t>
            </w:r>
          </w:p>
        </w:tc>
      </w:tr>
      <w:tr w:rsidR="00CE1913" w14:paraId="6346F387" w14:textId="77777777">
        <w:trPr>
          <w:cantSplit/>
          <w:trHeight w:val="285"/>
        </w:trPr>
        <w:tc>
          <w:tcPr>
            <w:tcW w:w="10780" w:type="dxa"/>
            <w:gridSpan w:val="2"/>
            <w:vAlign w:val="center"/>
          </w:tcPr>
          <w:p w14:paraId="608D6900" w14:textId="77777777" w:rsidR="00CE1913" w:rsidRDefault="00000000">
            <w:pPr>
              <w:spacing w:before="240" w:after="240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Стоимость тура: 1295 евро*</w:t>
            </w:r>
          </w:p>
          <w:p w14:paraId="2C01FCAB" w14:textId="77777777" w:rsidR="00CE1913" w:rsidRDefault="000000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* Стоимость тура указана в иностранной валюте в информационных целях. Оплата производится в белорусских рублях по курсу НБРБ на день оплаты + % туроператора.</w:t>
            </w:r>
          </w:p>
        </w:tc>
      </w:tr>
      <w:tr w:rsidR="00CE1913" w14:paraId="00DF17EC" w14:textId="77777777">
        <w:trPr>
          <w:cantSplit/>
          <w:trHeight w:val="285"/>
        </w:trPr>
        <w:tc>
          <w:tcPr>
            <w:tcW w:w="10780" w:type="dxa"/>
            <w:gridSpan w:val="2"/>
            <w:vAlign w:val="center"/>
          </w:tcPr>
          <w:p w14:paraId="33F95FDB" w14:textId="77777777" w:rsidR="00CE1913" w:rsidRDefault="000000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Отель на отдыхе 3* в Лидо ди Езоло</w:t>
            </w:r>
          </w:p>
        </w:tc>
      </w:tr>
    </w:tbl>
    <w:p w14:paraId="09A57787" w14:textId="77777777" w:rsidR="00CE1913" w:rsidRDefault="00CE1913">
      <w:pPr>
        <w:spacing w:after="0"/>
        <w:ind w:right="453" w:firstLine="567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</w:p>
    <w:p w14:paraId="2BE731C3" w14:textId="77777777" w:rsidR="00CE1913" w:rsidRDefault="00000000">
      <w:pPr>
        <w:spacing w:after="0"/>
        <w:ind w:right="453" w:firstLine="567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  <w:r>
        <w:rPr>
          <w:rFonts w:ascii="Times New Roman" w:eastAsia="Times New Roman" w:hAnsi="Times New Roman" w:cs="Times New Roman"/>
          <w:b/>
          <w:sz w:val="20"/>
          <w:szCs w:val="20"/>
        </w:rPr>
        <w:t>Все факультативные экскурсии осуществляются при наличии не менее 20 желающих.</w:t>
      </w:r>
    </w:p>
    <w:p w14:paraId="5F6CE243" w14:textId="77777777" w:rsidR="00CE1913" w:rsidRDefault="00CE1913">
      <w:pPr>
        <w:spacing w:after="0"/>
        <w:ind w:right="453" w:firstLine="567"/>
        <w:jc w:val="center"/>
        <w:rPr>
          <w:rFonts w:ascii="Times New Roman" w:eastAsia="Times New Roman" w:hAnsi="Times New Roman" w:cs="Times New Roman"/>
          <w:b/>
          <w:sz w:val="14"/>
          <w:szCs w:val="14"/>
        </w:rPr>
      </w:pPr>
    </w:p>
    <w:p w14:paraId="6F31136B" w14:textId="77777777" w:rsidR="00CE1913" w:rsidRDefault="00000000">
      <w:pPr>
        <w:spacing w:after="0"/>
        <w:ind w:right="453" w:firstLine="567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Стоимость тура: 1295 евро*</w:t>
      </w:r>
    </w:p>
    <w:p w14:paraId="48C2E7C2" w14:textId="77777777" w:rsidR="00CE1913" w:rsidRDefault="00CE1913">
      <w:pPr>
        <w:spacing w:after="0"/>
        <w:ind w:right="453" w:firstLine="567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</w:p>
    <w:p w14:paraId="7841C8ED" w14:textId="77777777" w:rsidR="00CE1913" w:rsidRDefault="00000000">
      <w:pPr>
        <w:spacing w:after="0"/>
        <w:jc w:val="center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*Стоимость туристических услуг в евро указана в информационных целях. Стоимость туристических услуг в РБ оплачивается в белорусских рублях в сумме, эквивалентной определенной сумме в евро, по курсу, определенному на момент оплаты стоимости туристических услуг.</w:t>
      </w:r>
    </w:p>
    <w:p w14:paraId="0EC628EE" w14:textId="77777777" w:rsidR="00CE1913" w:rsidRDefault="00CE1913">
      <w:pPr>
        <w:spacing w:after="0"/>
        <w:ind w:right="453" w:firstLine="567"/>
        <w:jc w:val="center"/>
        <w:rPr>
          <w:rFonts w:ascii="Times New Roman" w:eastAsia="Times New Roman" w:hAnsi="Times New Roman" w:cs="Times New Roman"/>
          <w:b/>
          <w:sz w:val="14"/>
          <w:szCs w:val="14"/>
        </w:rPr>
      </w:pPr>
    </w:p>
    <w:tbl>
      <w:tblPr>
        <w:tblStyle w:val="af8"/>
        <w:tblW w:w="10710" w:type="dxa"/>
        <w:tblInd w:w="-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160"/>
        <w:gridCol w:w="5550"/>
      </w:tblGrid>
      <w:tr w:rsidR="00CE1913" w14:paraId="5A41FBC2" w14:textId="77777777">
        <w:trPr>
          <w:cantSplit/>
          <w:trHeight w:val="70"/>
        </w:trPr>
        <w:tc>
          <w:tcPr>
            <w:tcW w:w="5160" w:type="dxa"/>
            <w:vAlign w:val="center"/>
          </w:tcPr>
          <w:p w14:paraId="631CFD9D" w14:textId="77777777" w:rsidR="00CE1913" w:rsidRDefault="00000000">
            <w:pPr>
              <w:spacing w:after="0"/>
              <w:ind w:right="-33"/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  <w:t>В СТОИМОСТЬ ВКЛЮЧЕНО:</w:t>
            </w:r>
          </w:p>
        </w:tc>
        <w:tc>
          <w:tcPr>
            <w:tcW w:w="5550" w:type="dxa"/>
          </w:tcPr>
          <w:p w14:paraId="6A3A50FD" w14:textId="77777777" w:rsidR="00CE1913" w:rsidRDefault="00000000">
            <w:pPr>
              <w:spacing w:after="0"/>
              <w:ind w:right="-33"/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  <w:t>В СТОИМОСТЬ НЕ ВКЛЮЧЕНЫ:</w:t>
            </w:r>
          </w:p>
        </w:tc>
      </w:tr>
      <w:tr w:rsidR="00CE1913" w14:paraId="74320957" w14:textId="77777777">
        <w:trPr>
          <w:cantSplit/>
          <w:trHeight w:val="70"/>
        </w:trPr>
        <w:tc>
          <w:tcPr>
            <w:tcW w:w="5160" w:type="dxa"/>
          </w:tcPr>
          <w:p w14:paraId="3064395D" w14:textId="77777777" w:rsidR="00CE1913" w:rsidRDefault="00000000">
            <w:pPr>
              <w:widowControl w:val="0"/>
              <w:numPr>
                <w:ilvl w:val="0"/>
                <w:numId w:val="1"/>
              </w:numPr>
              <w:spacing w:after="0" w:line="260" w:lineRule="auto"/>
              <w:ind w:left="142" w:right="-33" w:hanging="142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проезд автобусом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еврокласса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;</w:t>
            </w:r>
          </w:p>
          <w:p w14:paraId="0FF9703E" w14:textId="77777777" w:rsidR="00CE1913" w:rsidRDefault="00000000">
            <w:pPr>
              <w:widowControl w:val="0"/>
              <w:numPr>
                <w:ilvl w:val="0"/>
                <w:numId w:val="1"/>
              </w:numPr>
              <w:tabs>
                <w:tab w:val="left" w:pos="0"/>
              </w:tabs>
              <w:spacing w:after="0" w:line="260" w:lineRule="auto"/>
              <w:ind w:left="142" w:hanging="142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проживание в отелях туристического класса по маршруту;</w:t>
            </w:r>
          </w:p>
          <w:p w14:paraId="6F53AAA0" w14:textId="77777777" w:rsidR="00CE1913" w:rsidRDefault="00000000">
            <w:pPr>
              <w:widowControl w:val="0"/>
              <w:numPr>
                <w:ilvl w:val="0"/>
                <w:numId w:val="1"/>
              </w:numPr>
              <w:tabs>
                <w:tab w:val="left" w:pos="0"/>
              </w:tabs>
              <w:spacing w:after="0" w:line="260" w:lineRule="auto"/>
              <w:ind w:left="142" w:hanging="142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завтраки в отелях;</w:t>
            </w:r>
          </w:p>
          <w:p w14:paraId="77C5AD7D" w14:textId="77777777" w:rsidR="00CE1913" w:rsidRDefault="00000000">
            <w:pPr>
              <w:numPr>
                <w:ilvl w:val="0"/>
                <w:numId w:val="1"/>
              </w:numPr>
              <w:tabs>
                <w:tab w:val="left" w:pos="0"/>
              </w:tabs>
              <w:spacing w:after="0" w:line="240" w:lineRule="auto"/>
              <w:ind w:left="142" w:hanging="142"/>
              <w:rPr>
                <w:rFonts w:ascii="Times New Roman" w:eastAsia="Times New Roman" w:hAnsi="Times New Roman" w:cs="Times New Roman"/>
                <w:sz w:val="18"/>
                <w:szCs w:val="18"/>
                <w:u w:val="single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экскурсии согласно программе.</w:t>
            </w:r>
          </w:p>
        </w:tc>
        <w:tc>
          <w:tcPr>
            <w:tcW w:w="5550" w:type="dxa"/>
          </w:tcPr>
          <w:p w14:paraId="759D8DDE" w14:textId="77777777" w:rsidR="00CE1913" w:rsidRDefault="00000000">
            <w:pPr>
              <w:widowControl w:val="0"/>
              <w:numPr>
                <w:ilvl w:val="0"/>
                <w:numId w:val="2"/>
              </w:numPr>
              <w:spacing w:after="0" w:line="260" w:lineRule="auto"/>
              <w:ind w:left="174" w:hanging="141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туристическая услуга 500 рублей;</w:t>
            </w:r>
          </w:p>
          <w:p w14:paraId="3858686C" w14:textId="77777777" w:rsidR="00CE1913" w:rsidRDefault="00000000">
            <w:pPr>
              <w:widowControl w:val="0"/>
              <w:numPr>
                <w:ilvl w:val="0"/>
                <w:numId w:val="2"/>
              </w:numPr>
              <w:spacing w:after="0" w:line="260" w:lineRule="auto"/>
              <w:ind w:left="174" w:hanging="141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виза;</w:t>
            </w:r>
          </w:p>
          <w:p w14:paraId="32AACAEE" w14:textId="77777777" w:rsidR="00CE1913" w:rsidRDefault="00000000">
            <w:pPr>
              <w:widowControl w:val="0"/>
              <w:numPr>
                <w:ilvl w:val="0"/>
                <w:numId w:val="2"/>
              </w:numPr>
              <w:spacing w:after="0" w:line="260" w:lineRule="auto"/>
              <w:ind w:left="174" w:hanging="141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медицинская страховка;</w:t>
            </w:r>
          </w:p>
          <w:p w14:paraId="5D37E22D" w14:textId="77777777" w:rsidR="00CE1913" w:rsidRDefault="00000000">
            <w:pPr>
              <w:widowControl w:val="0"/>
              <w:numPr>
                <w:ilvl w:val="0"/>
                <w:numId w:val="2"/>
              </w:numPr>
              <w:spacing w:after="0" w:line="260" w:lineRule="auto"/>
              <w:ind w:left="174" w:hanging="141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наушники; </w:t>
            </w:r>
          </w:p>
          <w:p w14:paraId="43ECD0C2" w14:textId="77777777" w:rsidR="00CE1913" w:rsidRDefault="00000000">
            <w:pPr>
              <w:numPr>
                <w:ilvl w:val="0"/>
                <w:numId w:val="2"/>
              </w:numPr>
              <w:spacing w:after="0" w:line="240" w:lineRule="auto"/>
              <w:ind w:left="174" w:hanging="141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входные билеты музеи и замки;</w:t>
            </w:r>
          </w:p>
          <w:p w14:paraId="6F117858" w14:textId="77777777" w:rsidR="00CE1913" w:rsidRDefault="00000000">
            <w:pPr>
              <w:numPr>
                <w:ilvl w:val="0"/>
                <w:numId w:val="2"/>
              </w:numPr>
              <w:spacing w:after="0" w:line="240" w:lineRule="auto"/>
              <w:ind w:left="174" w:hanging="141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факультативные экскурсии;</w:t>
            </w:r>
          </w:p>
          <w:p w14:paraId="0C42A7F5" w14:textId="77777777" w:rsidR="00CE1913" w:rsidRDefault="00000000">
            <w:pPr>
              <w:numPr>
                <w:ilvl w:val="0"/>
                <w:numId w:val="2"/>
              </w:numPr>
              <w:spacing w:after="0" w:line="240" w:lineRule="auto"/>
              <w:ind w:left="174" w:hanging="141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городской налог - от 1 евро/ночь.</w:t>
            </w:r>
          </w:p>
        </w:tc>
      </w:tr>
    </w:tbl>
    <w:p w14:paraId="3E9D364E" w14:textId="77777777" w:rsidR="00CE1913" w:rsidRDefault="00000000">
      <w:pPr>
        <w:jc w:val="center"/>
        <w:rPr>
          <w:rFonts w:ascii="Times New Roman" w:eastAsia="Times New Roman" w:hAnsi="Times New Roman" w:cs="Times New Roman"/>
          <w:sz w:val="16"/>
          <w:szCs w:val="16"/>
        </w:rPr>
      </w:pPr>
      <w:r>
        <w:rPr>
          <w:rFonts w:ascii="Times New Roman" w:eastAsia="Times New Roman" w:hAnsi="Times New Roman" w:cs="Times New Roman"/>
          <w:b/>
          <w:sz w:val="20"/>
          <w:szCs w:val="20"/>
        </w:rPr>
        <w:t>.</w:t>
      </w:r>
    </w:p>
    <w:sectPr w:rsidR="00CE1913">
      <w:headerReference w:type="default" r:id="rId8"/>
      <w:footerReference w:type="default" r:id="rId9"/>
      <w:pgSz w:w="11906" w:h="16838"/>
      <w:pgMar w:top="284" w:right="850" w:bottom="284" w:left="567" w:header="279" w:footer="319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1A94360" w14:textId="77777777" w:rsidR="007E5667" w:rsidRDefault="007E5667">
      <w:pPr>
        <w:spacing w:after="0" w:line="240" w:lineRule="auto"/>
      </w:pPr>
      <w:r>
        <w:separator/>
      </w:r>
    </w:p>
  </w:endnote>
  <w:endnote w:type="continuationSeparator" w:id="0">
    <w:p w14:paraId="11A7B5C4" w14:textId="77777777" w:rsidR="007E5667" w:rsidRDefault="007E566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Noto Sans">
    <w:charset w:val="00"/>
    <w:family w:val="swiss"/>
    <w:pitch w:val="variable"/>
    <w:sig w:usb0="E00082FF" w:usb1="400078FF" w:usb2="00000021" w:usb3="00000000" w:csb0="0000019F" w:csb1="00000000"/>
    <w:embedRegular r:id="rId1" w:fontKey="{35118001-E83F-47A7-B49C-597AF58D3615}"/>
  </w:font>
  <w:font w:name="Noto Sans Symbols">
    <w:charset w:val="00"/>
    <w:family w:val="auto"/>
    <w:pitch w:val="default"/>
    <w:embedRegular r:id="rId2" w:fontKey="{13311622-DEAA-44B5-880F-80E2D1C4181C}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  <w:embedRegular r:id="rId3" w:fontKey="{820A85BE-A326-4D20-9A60-F6D25587EE25}"/>
    <w:embedBold r:id="rId4" w:fontKey="{BF69283E-C926-49EB-AEA0-6A8BF27EDE7C}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  <w:embedRegular r:id="rId5" w:fontKey="{E1E2E78D-B814-4D97-A89C-3A9BB2E45974}"/>
    <w:embedItalic r:id="rId6" w:fontKey="{B69261B4-7671-4AC6-B974-625A49A5BF3F}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  <w:embedRegular r:id="rId7" w:fontKey="{598A0624-3F18-4F9A-AD43-C189E993918D}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7757F58" w14:textId="77777777" w:rsidR="00CE1913" w:rsidRDefault="00000000">
    <w:pPr>
      <w:shd w:val="clear" w:color="auto" w:fill="FFFFFF"/>
      <w:tabs>
        <w:tab w:val="left" w:pos="9498"/>
        <w:tab w:val="left" w:pos="10415"/>
      </w:tabs>
      <w:spacing w:after="0" w:line="240" w:lineRule="auto"/>
      <w:rPr>
        <w:rFonts w:ascii="Times New Roman" w:eastAsia="Times New Roman" w:hAnsi="Times New Roman" w:cs="Times New Roman"/>
        <w:sz w:val="20"/>
        <w:szCs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1" hidden="0" allowOverlap="1" wp14:anchorId="4C0EBE03" wp14:editId="6C9C56AC">
              <wp:simplePos x="0" y="0"/>
              <wp:positionH relativeFrom="column">
                <wp:posOffset>-177799</wp:posOffset>
              </wp:positionH>
              <wp:positionV relativeFrom="paragraph">
                <wp:posOffset>101600</wp:posOffset>
              </wp:positionV>
              <wp:extent cx="0" cy="12700"/>
              <wp:effectExtent l="0" t="0" r="0" b="0"/>
              <wp:wrapNone/>
              <wp:docPr id="18" name="Прямая со стрелкой 1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1769363" y="3780000"/>
                        <a:ext cx="7153275" cy="0"/>
                      </a:xfrm>
                      <a:prstGeom prst="straightConnector1">
                        <a:avLst/>
                      </a:prstGeom>
                      <a:noFill/>
                      <a:ln w="9525" cap="flat" cmpd="sng">
                        <a:solidFill>
                          <a:srgbClr val="FF0000"/>
                        </a:solidFill>
                        <a:prstDash val="solid"/>
                        <a:round/>
                        <a:headEnd type="none" w="sm" len="sm"/>
                        <a:tailEnd type="none" w="sm" len="sm"/>
                      </a:ln>
                    </wps:spPr>
                    <wps:bodyPr/>
                  </wps:wsp>
                </a:graphicData>
              </a:graphic>
            </wp:anchor>
          </w:drawing>
        </mc:Choice>
        <mc:Fallback xmlns:cr="http://schemas.microsoft.com/office/comments/2020/reactions" xmlns="http://schemas.microsoft.com/office/tasks/2019/documenttasks"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-177799</wp:posOffset>
              </wp:positionH>
              <wp:positionV relativeFrom="paragraph">
                <wp:posOffset>101600</wp:posOffset>
              </wp:positionV>
              <wp:extent cx="0" cy="12700"/>
              <wp:effectExtent b="0" l="0" r="0" t="0"/>
              <wp:wrapNone/>
              <wp:docPr id="18" name="image2.png"/>
              <a:graphic>
                <a:graphicData uri="http://schemas.openxmlformats.org/drawingml/2006/picture">
                  <pic:pic>
                    <pic:nvPicPr>
                      <pic:cNvPr id="0" name="image2.png"/>
                      <pic:cNvPicPr preferRelativeResize="0"/>
                    </pic:nvPicPr>
                    <pic:blipFill>
                      <a:blip r:embed="rId1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0" cy="12700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62336" behindDoc="0" locked="0" layoutInCell="1" hidden="0" allowOverlap="1" wp14:anchorId="44B5FFAB" wp14:editId="151E0E47">
              <wp:simplePos x="0" y="0"/>
              <wp:positionH relativeFrom="column">
                <wp:posOffset>-177799</wp:posOffset>
              </wp:positionH>
              <wp:positionV relativeFrom="paragraph">
                <wp:posOffset>101600</wp:posOffset>
              </wp:positionV>
              <wp:extent cx="0" cy="12700"/>
              <wp:effectExtent l="0" t="0" r="0" b="0"/>
              <wp:wrapNone/>
              <wp:docPr id="21" name="Прямая со стрелкой 2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1721738" y="3780000"/>
                        <a:ext cx="7248525" cy="0"/>
                      </a:xfrm>
                      <a:prstGeom prst="straightConnector1">
                        <a:avLst/>
                      </a:prstGeom>
                      <a:noFill/>
                      <a:ln w="9525" cap="flat" cmpd="sng">
                        <a:solidFill>
                          <a:srgbClr val="FF0000"/>
                        </a:solidFill>
                        <a:prstDash val="solid"/>
                        <a:round/>
                        <a:headEnd type="none" w="sm" len="sm"/>
                        <a:tailEnd type="none" w="sm" len="sm"/>
                      </a:ln>
                    </wps:spPr>
                    <wps:bodyPr/>
                  </wps:wsp>
                </a:graphicData>
              </a:graphic>
            </wp:anchor>
          </w:drawing>
        </mc:Choice>
        <mc:Fallback xmlns:cr="http://schemas.microsoft.com/office/comments/2020/reactions" xmlns="http://schemas.microsoft.com/office/tasks/2019/documenttasks"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-177799</wp:posOffset>
              </wp:positionH>
              <wp:positionV relativeFrom="paragraph">
                <wp:posOffset>101600</wp:posOffset>
              </wp:positionV>
              <wp:extent cx="0" cy="12700"/>
              <wp:effectExtent b="0" l="0" r="0" t="0"/>
              <wp:wrapNone/>
              <wp:docPr id="21" name="image5.png"/>
              <a:graphic>
                <a:graphicData uri="http://schemas.openxmlformats.org/drawingml/2006/picture">
                  <pic:pic>
                    <pic:nvPicPr>
                      <pic:cNvPr id="0" name="image5.png"/>
                      <pic:cNvPicPr preferRelativeResize="0"/>
                    </pic:nvPicPr>
                    <pic:blipFill>
                      <a:blip r:embed="rId1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0" cy="12700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</w:p>
  <w:p w14:paraId="61A313A1" w14:textId="77777777" w:rsidR="00CE1913" w:rsidRDefault="00CE1913">
    <w:pPr>
      <w:spacing w:after="0" w:line="240" w:lineRule="auto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41E66AE" w14:textId="77777777" w:rsidR="007E5667" w:rsidRDefault="007E5667">
      <w:pPr>
        <w:spacing w:after="0" w:line="240" w:lineRule="auto"/>
      </w:pPr>
      <w:r>
        <w:separator/>
      </w:r>
    </w:p>
  </w:footnote>
  <w:footnote w:type="continuationSeparator" w:id="0">
    <w:p w14:paraId="7D01C92E" w14:textId="77777777" w:rsidR="007E5667" w:rsidRDefault="007E566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4E10A24" w14:textId="77777777" w:rsidR="00CE1913" w:rsidRDefault="00000000">
    <w:pPr>
      <w:spacing w:after="0" w:line="240" w:lineRule="auto"/>
      <w:ind w:firstLine="567"/>
      <w:rPr>
        <w:rFonts w:ascii="Times New Roman" w:eastAsia="Times New Roman" w:hAnsi="Times New Roman" w:cs="Times New Roman"/>
        <w:b/>
        <w:sz w:val="36"/>
        <w:szCs w:val="36"/>
      </w:rPr>
    </w:pPr>
    <w:r>
      <w:rPr>
        <w:rFonts w:ascii="Times New Roman" w:eastAsia="Times New Roman" w:hAnsi="Times New Roman" w:cs="Times New Roman"/>
        <w:b/>
        <w:sz w:val="36"/>
        <w:szCs w:val="36"/>
      </w:rPr>
      <w:t>Италия</w:t>
    </w:r>
  </w:p>
  <w:p w14:paraId="184EB443" w14:textId="77777777" w:rsidR="00CE1913" w:rsidRDefault="00000000">
    <w:pPr>
      <w:spacing w:after="0" w:line="240" w:lineRule="auto"/>
      <w:ind w:firstLine="567"/>
      <w:rPr>
        <w:b/>
        <w:sz w:val="36"/>
        <w:szCs w:val="36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hidden="0" allowOverlap="1" wp14:anchorId="07D28F84" wp14:editId="33D880B6">
              <wp:simplePos x="0" y="0"/>
              <wp:positionH relativeFrom="column">
                <wp:posOffset>-177799</wp:posOffset>
              </wp:positionH>
              <wp:positionV relativeFrom="paragraph">
                <wp:posOffset>228600</wp:posOffset>
              </wp:positionV>
              <wp:extent cx="0" cy="12700"/>
              <wp:effectExtent l="0" t="0" r="0" b="0"/>
              <wp:wrapNone/>
              <wp:docPr id="19" name="Прямая со стрелкой 1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1750313" y="3780000"/>
                        <a:ext cx="7191375" cy="0"/>
                      </a:xfrm>
                      <a:prstGeom prst="straightConnector1">
                        <a:avLst/>
                      </a:prstGeom>
                      <a:noFill/>
                      <a:ln w="9525" cap="flat" cmpd="sng">
                        <a:solidFill>
                          <a:srgbClr val="FF0000"/>
                        </a:solidFill>
                        <a:prstDash val="solid"/>
                        <a:round/>
                        <a:headEnd type="none" w="sm" len="sm"/>
                        <a:tailEnd type="none" w="sm" len="sm"/>
                      </a:ln>
                    </wps:spPr>
                    <wps:bodyPr/>
                  </wps:wsp>
                </a:graphicData>
              </a:graphic>
            </wp:anchor>
          </w:drawing>
        </mc:Choice>
        <mc:Fallback xmlns:cr="http://schemas.microsoft.com/office/comments/2020/reactions" xmlns="http://schemas.microsoft.com/office/tasks/2019/documenttasks"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-177799</wp:posOffset>
              </wp:positionH>
              <wp:positionV relativeFrom="paragraph">
                <wp:posOffset>228600</wp:posOffset>
              </wp:positionV>
              <wp:extent cx="0" cy="12700"/>
              <wp:effectExtent b="0" l="0" r="0" t="0"/>
              <wp:wrapNone/>
              <wp:docPr id="19" name="image3.png"/>
              <a:graphic>
                <a:graphicData uri="http://schemas.openxmlformats.org/drawingml/2006/picture">
                  <pic:pic>
                    <pic:nvPicPr>
                      <pic:cNvPr id="0" name="image3.png"/>
                      <pic:cNvPicPr preferRelativeResize="0"/>
                    </pic:nvPicPr>
                    <pic:blipFill>
                      <a:blip r:embed="rId1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0" cy="12700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</w:p>
  <w:p w14:paraId="1E663620" w14:textId="77777777" w:rsidR="00CE1913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spacing w:after="0" w:line="240" w:lineRule="auto"/>
      <w:rPr>
        <w:color w:val="00000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hidden="0" allowOverlap="1" wp14:anchorId="13CEA415" wp14:editId="7979648F">
              <wp:simplePos x="0" y="0"/>
              <wp:positionH relativeFrom="column">
                <wp:posOffset>-177799</wp:posOffset>
              </wp:positionH>
              <wp:positionV relativeFrom="paragraph">
                <wp:posOffset>12700</wp:posOffset>
              </wp:positionV>
              <wp:extent cx="9525" cy="12700"/>
              <wp:effectExtent l="0" t="0" r="0" b="0"/>
              <wp:wrapNone/>
              <wp:docPr id="17" name="Прямая со стрелкой 1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1769363" y="3775238"/>
                        <a:ext cx="7153275" cy="9525"/>
                      </a:xfrm>
                      <a:prstGeom prst="straightConnector1">
                        <a:avLst/>
                      </a:prstGeom>
                      <a:noFill/>
                      <a:ln w="9525" cap="flat" cmpd="sng">
                        <a:solidFill>
                          <a:srgbClr val="FF0000"/>
                        </a:solidFill>
                        <a:prstDash val="solid"/>
                        <a:round/>
                        <a:headEnd type="none" w="sm" len="sm"/>
                        <a:tailEnd type="none" w="sm" len="sm"/>
                      </a:ln>
                    </wps:spPr>
                    <wps:bodyPr/>
                  </wps:wsp>
                </a:graphicData>
              </a:graphic>
            </wp:anchor>
          </w:drawing>
        </mc:Choice>
        <mc:Fallback xmlns:cr="http://schemas.microsoft.com/office/comments/2020/reactions" xmlns="http://schemas.microsoft.com/office/tasks/2019/documenttasks"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-177799</wp:posOffset>
              </wp:positionH>
              <wp:positionV relativeFrom="paragraph">
                <wp:posOffset>12700</wp:posOffset>
              </wp:positionV>
              <wp:extent cx="9525" cy="12700"/>
              <wp:effectExtent b="0" l="0" r="0" t="0"/>
              <wp:wrapNone/>
              <wp:docPr id="17" name="image1.png"/>
              <a:graphic>
                <a:graphicData uri="http://schemas.openxmlformats.org/drawingml/2006/picture">
                  <pic:pic>
                    <pic:nvPicPr>
                      <pic:cNvPr id="0" name="image1.png"/>
                      <pic:cNvPicPr preferRelativeResize="0"/>
                    </pic:nvPicPr>
                    <pic:blipFill>
                      <a:blip r:embed="rId1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9525" cy="12700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hidden="0" allowOverlap="1" wp14:anchorId="4113C539" wp14:editId="2E81FE8A">
              <wp:simplePos x="0" y="0"/>
              <wp:positionH relativeFrom="column">
                <wp:posOffset>-165099</wp:posOffset>
              </wp:positionH>
              <wp:positionV relativeFrom="paragraph">
                <wp:posOffset>0</wp:posOffset>
              </wp:positionV>
              <wp:extent cx="0" cy="12700"/>
              <wp:effectExtent l="0" t="0" r="0" b="0"/>
              <wp:wrapNone/>
              <wp:docPr id="20" name="Прямая со стрелкой 2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1750313" y="3780000"/>
                        <a:ext cx="7191375" cy="0"/>
                      </a:xfrm>
                      <a:prstGeom prst="straightConnector1">
                        <a:avLst/>
                      </a:prstGeom>
                      <a:noFill/>
                      <a:ln w="9525" cap="flat" cmpd="sng">
                        <a:solidFill>
                          <a:srgbClr val="FF0000"/>
                        </a:solidFill>
                        <a:prstDash val="solid"/>
                        <a:round/>
                        <a:headEnd type="none" w="sm" len="sm"/>
                        <a:tailEnd type="none" w="sm" len="sm"/>
                      </a:ln>
                    </wps:spPr>
                    <wps:bodyPr/>
                  </wps:wsp>
                </a:graphicData>
              </a:graphic>
            </wp:anchor>
          </w:drawing>
        </mc:Choice>
        <mc:Fallback xmlns:cr="http://schemas.microsoft.com/office/comments/2020/reactions" xmlns="http://schemas.microsoft.com/office/tasks/2019/documenttasks"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-165099</wp:posOffset>
              </wp:positionH>
              <wp:positionV relativeFrom="paragraph">
                <wp:posOffset>0</wp:posOffset>
              </wp:positionV>
              <wp:extent cx="0" cy="12700"/>
              <wp:effectExtent b="0" l="0" r="0" t="0"/>
              <wp:wrapNone/>
              <wp:docPr id="20" name="image4.png"/>
              <a:graphic>
                <a:graphicData uri="http://schemas.openxmlformats.org/drawingml/2006/picture">
                  <pic:pic>
                    <pic:nvPicPr>
                      <pic:cNvPr id="0" name="image4.png"/>
                      <pic:cNvPicPr preferRelativeResize="0"/>
                    </pic:nvPicPr>
                    <pic:blipFill>
                      <a:blip r:embed="rId1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0" cy="12700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78E5658"/>
    <w:multiLevelType w:val="multilevel"/>
    <w:tmpl w:val="8A6A695E"/>
    <w:lvl w:ilvl="0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" w:eastAsia="Noto Sans" w:hAnsi="Noto Sans" w:cs="Noto San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" w:eastAsia="Noto Sans" w:hAnsi="Noto Sans" w:cs="Noto San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" w:eastAsia="Noto Sans" w:hAnsi="Noto Sans" w:cs="Noto San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" w:eastAsia="Noto Sans" w:hAnsi="Noto Sans" w:cs="Noto San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" w:eastAsia="Noto Sans" w:hAnsi="Noto Sans" w:cs="Noto Sans"/>
      </w:rPr>
    </w:lvl>
  </w:abstractNum>
  <w:abstractNum w:abstractNumId="1" w15:restartNumberingAfterBreak="0">
    <w:nsid w:val="3D05349E"/>
    <w:multiLevelType w:val="multilevel"/>
    <w:tmpl w:val="A850B54E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●"/>
      <w:lvlJc w:val="left"/>
      <w:pPr>
        <w:ind w:left="14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2">
      <w:start w:val="1"/>
      <w:numFmt w:val="bullet"/>
      <w:lvlText w:val="●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●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●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●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●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2" w15:restartNumberingAfterBreak="0">
    <w:nsid w:val="541E51B5"/>
    <w:multiLevelType w:val="multilevel"/>
    <w:tmpl w:val="A69405C0"/>
    <w:lvl w:ilvl="0">
      <w:start w:val="1"/>
      <w:numFmt w:val="bullet"/>
      <w:lvlText w:val="-"/>
      <w:lvlJc w:val="left"/>
      <w:pPr>
        <w:ind w:left="1003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1723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443" w:hanging="360"/>
      </w:pPr>
      <w:rPr>
        <w:rFonts w:ascii="Noto Sans" w:eastAsia="Noto Sans" w:hAnsi="Noto Sans" w:cs="Noto Sans"/>
      </w:rPr>
    </w:lvl>
    <w:lvl w:ilvl="3">
      <w:start w:val="1"/>
      <w:numFmt w:val="bullet"/>
      <w:lvlText w:val="●"/>
      <w:lvlJc w:val="left"/>
      <w:pPr>
        <w:ind w:left="3163" w:hanging="360"/>
      </w:pPr>
      <w:rPr>
        <w:rFonts w:ascii="Noto Sans" w:eastAsia="Noto Sans" w:hAnsi="Noto Sans" w:cs="Noto Sans"/>
      </w:rPr>
    </w:lvl>
    <w:lvl w:ilvl="4">
      <w:start w:val="1"/>
      <w:numFmt w:val="bullet"/>
      <w:lvlText w:val="o"/>
      <w:lvlJc w:val="left"/>
      <w:pPr>
        <w:ind w:left="3883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603" w:hanging="360"/>
      </w:pPr>
      <w:rPr>
        <w:rFonts w:ascii="Noto Sans" w:eastAsia="Noto Sans" w:hAnsi="Noto Sans" w:cs="Noto Sans"/>
      </w:rPr>
    </w:lvl>
    <w:lvl w:ilvl="6">
      <w:start w:val="1"/>
      <w:numFmt w:val="bullet"/>
      <w:lvlText w:val="●"/>
      <w:lvlJc w:val="left"/>
      <w:pPr>
        <w:ind w:left="5323" w:hanging="360"/>
      </w:pPr>
      <w:rPr>
        <w:rFonts w:ascii="Noto Sans" w:eastAsia="Noto Sans" w:hAnsi="Noto Sans" w:cs="Noto Sans"/>
      </w:rPr>
    </w:lvl>
    <w:lvl w:ilvl="7">
      <w:start w:val="1"/>
      <w:numFmt w:val="bullet"/>
      <w:lvlText w:val="o"/>
      <w:lvlJc w:val="left"/>
      <w:pPr>
        <w:ind w:left="6043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763" w:hanging="360"/>
      </w:pPr>
      <w:rPr>
        <w:rFonts w:ascii="Noto Sans" w:eastAsia="Noto Sans" w:hAnsi="Noto Sans" w:cs="Noto Sans"/>
      </w:rPr>
    </w:lvl>
  </w:abstractNum>
  <w:num w:numId="1" w16cid:durableId="98181823">
    <w:abstractNumId w:val="0"/>
  </w:num>
  <w:num w:numId="2" w16cid:durableId="652637332">
    <w:abstractNumId w:val="2"/>
  </w:num>
  <w:num w:numId="3" w16cid:durableId="139855389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TrueTypeFont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E1913"/>
    <w:rsid w:val="002503E0"/>
    <w:rsid w:val="00283EF0"/>
    <w:rsid w:val="007E5667"/>
    <w:rsid w:val="00CE19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B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7BD574"/>
  <w15:docId w15:val="{125F8CDC-B1EC-4ED6-90D5-8E6A4F9926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Calibri"/>
        <w:sz w:val="22"/>
        <w:szCs w:val="22"/>
        <w:lang w:val="ru-RU" w:eastAsia="ru-BY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paragraph" w:styleId="7">
    <w:name w:val="heading 7"/>
    <w:basedOn w:val="a"/>
    <w:next w:val="a"/>
    <w:link w:val="70"/>
    <w:unhideWhenUsed/>
    <w:qFormat/>
    <w:rsid w:val="00A77507"/>
    <w:pPr>
      <w:autoSpaceDE w:val="0"/>
      <w:autoSpaceDN w:val="0"/>
      <w:spacing w:before="240" w:after="60" w:line="240" w:lineRule="auto"/>
      <w:outlineLvl w:val="6"/>
    </w:pPr>
    <w:rPr>
      <w:rFonts w:eastAsia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70">
    <w:name w:val="Заголовок 7 Знак"/>
    <w:basedOn w:val="a0"/>
    <w:link w:val="7"/>
    <w:rsid w:val="00A77507"/>
    <w:rPr>
      <w:rFonts w:ascii="Calibri" w:eastAsia="Times New Roman" w:hAnsi="Calibri" w:cs="Times New Roman"/>
      <w:sz w:val="24"/>
      <w:szCs w:val="24"/>
      <w:lang w:eastAsia="ru-RU"/>
    </w:rPr>
  </w:style>
  <w:style w:type="paragraph" w:styleId="a4">
    <w:name w:val="Body Text"/>
    <w:basedOn w:val="a"/>
    <w:link w:val="a5"/>
    <w:uiPriority w:val="99"/>
    <w:rsid w:val="00A77507"/>
    <w:pPr>
      <w:autoSpaceDE w:val="0"/>
      <w:autoSpaceDN w:val="0"/>
      <w:spacing w:after="0" w:line="240" w:lineRule="auto"/>
      <w:jc w:val="center"/>
    </w:pPr>
    <w:rPr>
      <w:rFonts w:ascii="Arial" w:eastAsia="Times New Roman" w:hAnsi="Arial" w:cs="Times New Roman"/>
      <w:b/>
      <w:bCs/>
      <w:sz w:val="36"/>
      <w:szCs w:val="36"/>
    </w:rPr>
  </w:style>
  <w:style w:type="character" w:customStyle="1" w:styleId="a5">
    <w:name w:val="Основной текст Знак"/>
    <w:basedOn w:val="a0"/>
    <w:link w:val="a4"/>
    <w:uiPriority w:val="99"/>
    <w:rsid w:val="00A77507"/>
    <w:rPr>
      <w:rFonts w:ascii="Arial" w:eastAsia="Times New Roman" w:hAnsi="Arial" w:cs="Times New Roman"/>
      <w:b/>
      <w:bCs/>
      <w:sz w:val="36"/>
      <w:szCs w:val="36"/>
      <w:lang w:eastAsia="ru-RU"/>
    </w:rPr>
  </w:style>
  <w:style w:type="paragraph" w:styleId="a6">
    <w:name w:val="List Paragraph"/>
    <w:basedOn w:val="a"/>
    <w:uiPriority w:val="34"/>
    <w:qFormat/>
    <w:rsid w:val="00A77507"/>
    <w:pPr>
      <w:autoSpaceDE w:val="0"/>
      <w:autoSpaceDN w:val="0"/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styleId="a7">
    <w:name w:val="Body Text Indent"/>
    <w:basedOn w:val="a"/>
    <w:link w:val="a8"/>
    <w:uiPriority w:val="99"/>
    <w:unhideWhenUsed/>
    <w:rsid w:val="00A77507"/>
    <w:pPr>
      <w:spacing w:after="120"/>
      <w:ind w:left="283"/>
    </w:pPr>
  </w:style>
  <w:style w:type="character" w:customStyle="1" w:styleId="a8">
    <w:name w:val="Основной текст с отступом Знак"/>
    <w:basedOn w:val="a0"/>
    <w:link w:val="a7"/>
    <w:uiPriority w:val="99"/>
    <w:rsid w:val="00A77507"/>
  </w:style>
  <w:style w:type="table" w:styleId="a9">
    <w:name w:val="Table Grid"/>
    <w:basedOn w:val="a1"/>
    <w:uiPriority w:val="59"/>
    <w:rsid w:val="00A7750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Subtitle"/>
    <w:basedOn w:val="a"/>
    <w:next w:val="a"/>
    <w:uiPriority w:val="11"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b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c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styleId="ad">
    <w:name w:val="header"/>
    <w:basedOn w:val="a"/>
    <w:link w:val="ae"/>
    <w:uiPriority w:val="99"/>
    <w:unhideWhenUsed/>
    <w:rsid w:val="00F36B6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F36B6F"/>
  </w:style>
  <w:style w:type="paragraph" w:styleId="af">
    <w:name w:val="footer"/>
    <w:basedOn w:val="a"/>
    <w:link w:val="af0"/>
    <w:uiPriority w:val="99"/>
    <w:unhideWhenUsed/>
    <w:rsid w:val="00F36B6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F36B6F"/>
  </w:style>
  <w:style w:type="table" w:customStyle="1" w:styleId="af1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2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customStyle="1" w:styleId="FR3">
    <w:name w:val="FR3"/>
    <w:rsid w:val="00606739"/>
    <w:pPr>
      <w:widowControl w:val="0"/>
      <w:autoSpaceDE w:val="0"/>
      <w:autoSpaceDN w:val="0"/>
      <w:spacing w:after="0" w:line="240" w:lineRule="auto"/>
      <w:ind w:left="3680"/>
    </w:pPr>
    <w:rPr>
      <w:rFonts w:ascii="Times New Roman" w:eastAsia="Times New Roman" w:hAnsi="Times New Roman" w:cs="Times New Roman"/>
      <w:b/>
      <w:bCs/>
      <w:i/>
      <w:iCs/>
      <w:sz w:val="28"/>
      <w:szCs w:val="28"/>
    </w:rPr>
  </w:style>
  <w:style w:type="table" w:customStyle="1" w:styleId="af3">
    <w:basedOn w:val="TableNormal2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4">
    <w:basedOn w:val="TableNormal2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5">
    <w:basedOn w:val="TableNormal2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6">
    <w:basedOn w:val="TableNormal2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7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8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GYcOOQdABiLIQM+5KDVdpDSUn+Q==">CgMxLjAyCGguZ2pkZ3hzOAByITFSZFlDVjhEWkFydkNVeWlZVmVJbkVCZ2JMUGxpMk1MUw==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475</Words>
  <Characters>2709</Characters>
  <Application>Microsoft Office Word</Application>
  <DocSecurity>0</DocSecurity>
  <Lines>22</Lines>
  <Paragraphs>6</Paragraphs>
  <ScaleCrop>false</ScaleCrop>
  <Company/>
  <LinksUpToDate>false</LinksUpToDate>
  <CharactersWithSpaces>3178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ZET</cp:lastModifiedBy>
  <cp:revision>2</cp:revision>
  <dcterms:created xsi:type="dcterms:W3CDTF">2025-02-20T14:46:00Z</dcterms:created>
  <dcterms:modified xsi:type="dcterms:W3CDTF">2025-02-20T14:46:00Z</dcterms:modified>
</cp:coreProperties>
</file>