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5B" w:rsidRDefault="0037245B" w:rsidP="003724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</w:rPr>
      </w:pPr>
      <w:r w:rsidRPr="003A456E">
        <w:rPr>
          <w:rFonts w:ascii="Times New Roman" w:eastAsia="Times New Roman" w:hAnsi="Times New Roman" w:cs="Times New Roman"/>
          <w:b/>
          <w:i w:val="0"/>
          <w:sz w:val="22"/>
          <w:szCs w:val="22"/>
        </w:rPr>
        <w:t>Маршрут тура: Минск- Могилев - Гомель - Брянск- Воронеж - Ростов-на-Дону-Пятигорск-Махачкала</w:t>
      </w:r>
    </w:p>
    <w:p w:rsidR="0037245B" w:rsidRPr="003A456E" w:rsidRDefault="0037245B" w:rsidP="003724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</w:rPr>
      </w:pPr>
    </w:p>
    <w:p w:rsidR="0037245B" w:rsidRDefault="0037245B" w:rsidP="003724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  <w:r w:rsidRPr="003A456E">
        <w:rPr>
          <w:rFonts w:ascii="Times New Roman" w:eastAsia="Times New Roman" w:hAnsi="Times New Roman" w:cs="Times New Roman"/>
          <w:b/>
          <w:i w:val="0"/>
          <w:sz w:val="22"/>
          <w:szCs w:val="22"/>
        </w:rPr>
        <w:t>Даты тура: 20.04.23, 04.05.23, 18.05.23, 01.06.23, 15.06.23, 29.06.23, 13.07.23, 27.07.23, 10.08.23, 24.08.23, 07.09.23, 28.09.23</w:t>
      </w:r>
    </w:p>
    <w:p w:rsidR="000C1DF8" w:rsidRDefault="000C1DF8" w:rsidP="007135DD">
      <w:pPr>
        <w:pStyle w:val="a4"/>
        <w:spacing w:before="0" w:after="0"/>
        <w:contextualSpacing/>
        <w:jc w:val="left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highlight w:val="white"/>
        </w:rPr>
      </w:pPr>
    </w:p>
    <w:tbl>
      <w:tblPr>
        <w:tblStyle w:val="a5"/>
        <w:tblW w:w="113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0605"/>
      </w:tblGrid>
      <w:tr w:rsidR="000C1DF8">
        <w:trPr>
          <w:cantSplit/>
          <w:trHeight w:val="326"/>
        </w:trPr>
        <w:tc>
          <w:tcPr>
            <w:tcW w:w="735" w:type="dxa"/>
          </w:tcPr>
          <w:p w:rsidR="000C1DF8" w:rsidRDefault="003A456E" w:rsidP="007135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день</w:t>
            </w:r>
          </w:p>
        </w:tc>
        <w:tc>
          <w:tcPr>
            <w:tcW w:w="10605" w:type="dxa"/>
          </w:tcPr>
          <w:p w:rsidR="000C1DF8" w:rsidRDefault="003A456E" w:rsidP="007135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Программа экскурсионного тура в Дагестан</w:t>
            </w:r>
          </w:p>
        </w:tc>
      </w:tr>
      <w:tr w:rsidR="000C1DF8" w:rsidTr="007135DD">
        <w:trPr>
          <w:cantSplit/>
          <w:trHeight w:val="320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1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Выезжаем из Минска ориентировочно в 15.00, далее транзит по территории РБ и РФ.</w:t>
            </w:r>
          </w:p>
          <w:p w:rsidR="000C1DF8" w:rsidRPr="007A54D3" w:rsidRDefault="000C1DF8" w:rsidP="007135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</w:tc>
      </w:tr>
      <w:tr w:rsidR="000C1DF8" w:rsidTr="007135DD">
        <w:trPr>
          <w:cantSplit/>
          <w:trHeight w:val="370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shd w:val="clear" w:color="auto" w:fill="FFFFFF"/>
              <w:spacing w:before="300"/>
              <w:contextualSpacing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Транзит по территории РФ, заселение в отель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в Пятигорске</w:t>
            </w:r>
            <w:r w:rsidR="00313F90"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.</w:t>
            </w:r>
          </w:p>
        </w:tc>
      </w:tr>
      <w:tr w:rsidR="000C1DF8">
        <w:trPr>
          <w:cantSplit/>
          <w:trHeight w:val="1134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                             3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Завтракаем в отеле, выселяемся и...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отправляемся на экскурсию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к Медовым водопадам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Эта экскурсия проходит по окрестностям Кисловодска. Вас ждут живописные пейзажи. Вы побываете у горы Кольцо – это памятник природы, место, связанное с пребыванием М.Ю. Лермонтова на Кавказских Минеральных Водах.</w:t>
            </w:r>
          </w:p>
          <w:p w:rsidR="000C1DF8" w:rsidRPr="007A54D3" w:rsidRDefault="003A456E" w:rsidP="007135DD">
            <w:pPr>
              <w:shd w:val="clear" w:color="auto" w:fill="FFFFFF"/>
              <w:spacing w:after="22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Затем вы совершите таинственный спуск в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Аликоновское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ущелье к великолепным Медовым водопадам.</w:t>
            </w:r>
          </w:p>
          <w:p w:rsidR="000C1DF8" w:rsidRPr="007A54D3" w:rsidRDefault="003A456E" w:rsidP="007135DD">
            <w:pPr>
              <w:shd w:val="clear" w:color="auto" w:fill="FFFFFF"/>
              <w:spacing w:after="22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Обедаем с видами на водопады (доп. плата) и отправляемся дальше.</w:t>
            </w:r>
          </w:p>
          <w:p w:rsidR="000C1DF8" w:rsidRPr="007A54D3" w:rsidRDefault="003A456E" w:rsidP="007135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Переезд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до Махачкалы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, заселение в отель.</w:t>
            </w:r>
          </w:p>
        </w:tc>
      </w:tr>
      <w:tr w:rsidR="000C1DF8">
        <w:trPr>
          <w:cantSplit/>
          <w:trHeight w:val="1134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4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 в отеле, свободное время или...</w:t>
            </w:r>
          </w:p>
          <w:p w:rsidR="000C1DF8" w:rsidRPr="007A54D3" w:rsidRDefault="003A456E" w:rsidP="007135DD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предлагаем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экскурсию в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Крадахскую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теснину, знаменитый язык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Троля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Датунский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храм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.</w:t>
            </w:r>
          </w:p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Первый объект, который мы посетим -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Карадахская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теснина — уникальный природный памятник, который расположен в живописном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карадахском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ущелье. Эту достопримечательность местные жители называют «Ворота чудес» или «Слепое ущелье». История образования теснины уходит в дальние века, а секрет состоит в силе воды, точившая горную породу сотни лет.</w:t>
            </w:r>
          </w:p>
          <w:p w:rsidR="000C1DF8" w:rsidRPr="007A54D3" w:rsidRDefault="000C1DF8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Обед в горах</w:t>
            </w:r>
          </w:p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Далее поднимемся на знаменитый язык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Троля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и сделаем уникальные кадры</w:t>
            </w:r>
          </w:p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Возвращаемся в Махачкалу</w:t>
            </w:r>
          </w:p>
          <w:p w:rsidR="000C1DF8" w:rsidRPr="007A54D3" w:rsidRDefault="003A456E" w:rsidP="0071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Ночлег в отеле</w:t>
            </w:r>
          </w:p>
        </w:tc>
      </w:tr>
      <w:tr w:rsidR="000C1DF8">
        <w:trPr>
          <w:cantSplit/>
          <w:trHeight w:val="2626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5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Завтрак в отеле 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Свободное время в Махачкале или...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Предлагаем дополнительную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экскурсию в знаменитый горный район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Матлас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, где находится  водопад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Тобот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и уникальное природное явление - "каменная чаша".  По пути мы будем проезжать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Чиркейское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и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Ирганайское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водохранилище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, где мы обязательно остановимся для шикарных фото.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Каменная чаша – интригующе таинственное и загадочное место среди скал, где всегда сыро и холодно. По сути это теснина с несколькими сводчатыми залами, которые соединены между собой узкими проходами.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Обед в горах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Водопад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Тобот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в Дагестане один из самых высоких на всем Северном Кавказе.  Для любителей острых ощущений у водопада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Тобот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есть смотровая площадка, с которой можно прыгнуть на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тарзанке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или как ещё это называют "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банджи-джампинг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".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Возвращаемся в Махачкалу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Ночлег в отеле</w:t>
            </w:r>
          </w:p>
        </w:tc>
      </w:tr>
      <w:tr w:rsidR="000C1DF8">
        <w:trPr>
          <w:cantSplit/>
          <w:trHeight w:val="1134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lastRenderedPageBreak/>
              <w:t xml:space="preserve">6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 в отеле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Экскурсия в древний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город Дербент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. 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Знакомство с Дербентом начнётся с его визитной карточки —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крепости Нарын-кала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. Вы услышите её многовековую историю и узнаете, как жили местные правители много веков назад. А также полюбуетесь с высоты потрясающим видом на город и Каспийское море. 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Обед (доп. плата) 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Дальше  мы отправимся гулять по старинным извилистым улочкам «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магалам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» — они позволят вам погрузиться в жизнь и быт простых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дербентцев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.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Знаменитый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Экраноплан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«Лунь» 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— уникальная разработка советских учёных, построенная в 1983-1990 годах. Вы узнаете о свойствах бывшего сверхсекретного самолета, который способен скользить прямо над волнами, и, конечно, сделаете здесь эффектные фото.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Возвращаемся в Махачкалу 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Ночлег в отеле</w:t>
            </w:r>
          </w:p>
        </w:tc>
      </w:tr>
      <w:tr w:rsidR="000C1DF8">
        <w:trPr>
          <w:cantSplit/>
          <w:trHeight w:val="2056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7 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Завтрака в отеле, свободное время или...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Дополнительная </w:t>
            </w:r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экскурсия в «аул-призрак»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Гамсутль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- одна из основных туристических визиток Дагестана. 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Для туристов есть три способа добраться наверх. Самый бюджетный — пешком. Второй вариант — на джипах или на отечественных УАЗах. За 100 рублей гостю помогут проехать ровно половину пути. Третий способ и самый эффектный — на лошадях.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Обед в кафе у подножья аула.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После обеда едем смотреть уникальный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Салтинский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водопад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, единственный подземный в Дагестане!  К нему ведет узкое 500-метровое ущелье, напоминающее пещеру. Путь по нему похож на увлекательное путешествие или детскую игру с препятствиями. Наградой станет шикарный вид на водопад и возможность окунуться в кристально чистую ледяную воду. 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Возвращаемся в Махачкалу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Ночлег в отеле</w:t>
            </w:r>
          </w:p>
        </w:tc>
      </w:tr>
      <w:tr w:rsidR="000C1DF8">
        <w:trPr>
          <w:cantSplit/>
          <w:trHeight w:val="647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Завтракаем, и отправляемся в путешествие к знаменитому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Сулакскому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 каньону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. 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Это самое популярное в место в Дагестане. Уже тот факт, что каньон глубже знаменитого Гранд-каньона в горах Колорадо, притягивает к нему множество любопытных туристов, один из самых глубоких каньонов в мире и самый глубочайший в Европе. 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По дороге заезжаем на  форелевое хозяйство и огромный ресторан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Главрыба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. Он является прекрасным дополнением к посещению каньона, и даже местной достопримечательностью с прекрасными видами и где можно вкусно отобедать! 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Вечерний выезд домой, транзит по территории РФ, ночной переезд </w:t>
            </w:r>
          </w:p>
        </w:tc>
      </w:tr>
      <w:tr w:rsidR="000C1DF8">
        <w:trPr>
          <w:cantSplit/>
          <w:trHeight w:val="647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Прибываем в Воронеж, заселяемся в отель</w:t>
            </w:r>
          </w:p>
          <w:p w:rsidR="000C1DF8" w:rsidRPr="007A54D3" w:rsidRDefault="003A456E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Свободное время</w:t>
            </w:r>
          </w:p>
        </w:tc>
      </w:tr>
      <w:tr w:rsidR="000C1DF8">
        <w:trPr>
          <w:cantSplit/>
          <w:trHeight w:val="647"/>
        </w:trPr>
        <w:tc>
          <w:tcPr>
            <w:tcW w:w="735" w:type="dxa"/>
          </w:tcPr>
          <w:p w:rsidR="000C1DF8" w:rsidRDefault="003A456E" w:rsidP="007135DD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0605" w:type="dxa"/>
          </w:tcPr>
          <w:p w:rsidR="000C1DF8" w:rsidRPr="007A54D3" w:rsidRDefault="003A456E" w:rsidP="007135DD">
            <w:pPr>
              <w:shd w:val="clear" w:color="auto" w:fill="FFFFFF"/>
              <w:spacing w:before="30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Завтрак, выселение из отеля - Транзит по территории РФ -</w:t>
            </w:r>
            <w:r w:rsid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Прибытие в Минск поздно вечером</w:t>
            </w:r>
          </w:p>
          <w:p w:rsidR="000C1DF8" w:rsidRPr="007A54D3" w:rsidRDefault="000C1DF8" w:rsidP="007135DD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0C1DF8" w:rsidRDefault="000C1DF8" w:rsidP="007135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</w:p>
    <w:p w:rsidR="007A54D3" w:rsidRDefault="007A54D3" w:rsidP="007135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  <w:t xml:space="preserve">Стоимость тура на человека: 320у.е. + 100 </w:t>
      </w:r>
      <w:proofErr w:type="spellStart"/>
      <w:r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  <w:t>бел.руб</w:t>
      </w:r>
      <w:proofErr w:type="spellEnd"/>
      <w:r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  <w:t>. туристическая услуга</w:t>
      </w:r>
    </w:p>
    <w:p w:rsidR="007A54D3" w:rsidRDefault="007A54D3" w:rsidP="007135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</w:p>
    <w:p w:rsidR="000C1DF8" w:rsidRDefault="000C1DF8" w:rsidP="007135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</w:p>
    <w:tbl>
      <w:tblPr>
        <w:tblStyle w:val="a6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41"/>
      </w:tblGrid>
      <w:tr w:rsidR="000C1DF8">
        <w:tc>
          <w:tcPr>
            <w:tcW w:w="5341" w:type="dxa"/>
          </w:tcPr>
          <w:p w:rsidR="000C1DF8" w:rsidRDefault="003A456E" w:rsidP="007135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>В стоимость тура входит</w:t>
            </w:r>
          </w:p>
        </w:tc>
        <w:tc>
          <w:tcPr>
            <w:tcW w:w="5341" w:type="dxa"/>
          </w:tcPr>
          <w:p w:rsidR="000C1DF8" w:rsidRDefault="003A456E" w:rsidP="007135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highlight w:val="white"/>
              </w:rPr>
              <w:t xml:space="preserve">Оплачивается дополнительно </w:t>
            </w:r>
          </w:p>
        </w:tc>
      </w:tr>
      <w:tr w:rsidR="000C1DF8">
        <w:tc>
          <w:tcPr>
            <w:tcW w:w="5341" w:type="dxa"/>
          </w:tcPr>
          <w:p w:rsidR="000C1DF8" w:rsidRPr="007A54D3" w:rsidRDefault="003A456E" w:rsidP="007135DD">
            <w:pPr>
              <w:numPr>
                <w:ilvl w:val="0"/>
                <w:numId w:val="1"/>
              </w:numPr>
              <w:spacing w:after="22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проезд автобусом евро класса (розетки, интернет);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- 2 транзитных ночлега в отеле на территории России (один в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Пятигоске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, по дороге в Дагестан, один в Воронеже, по дороге обратно)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- 5 ночей в отеле в Дагестане;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Завтраки в отелях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lastRenderedPageBreak/>
              <w:t xml:space="preserve">- Экскурсия на медовые водопады 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- Экскурсия в Дербент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Экскурсия на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Сулакский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каньон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- Сопровождение по всему маршруту </w:t>
            </w:r>
          </w:p>
          <w:p w:rsidR="000C1DF8" w:rsidRPr="007A54D3" w:rsidRDefault="000C1DF8" w:rsidP="007135DD">
            <w:pPr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341" w:type="dxa"/>
          </w:tcPr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lastRenderedPageBreak/>
              <w:t>Дополнительные экскурсии по программе: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Экскурсия в горный район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Матлас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.  Каменная чаша, водопад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Тобот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(обед включен) - 3000 RUB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Экскурсия в заброшенный аул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Гамсутль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Салтинское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ущелье (обед включен) -  3000 RUB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lastRenderedPageBreak/>
              <w:t xml:space="preserve">Экскурсия в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Крадахскую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теснину, знаменитый язык </w:t>
            </w:r>
            <w:proofErr w:type="spellStart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Троля</w:t>
            </w:r>
            <w:proofErr w:type="spellEnd"/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 xml:space="preserve"> (обед включен) -  3000 RUB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Страховка ориентировочно 6</w:t>
            </w:r>
            <w:r w:rsid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  <w:lang w:val="en-US"/>
              </w:rPr>
              <w:t>$</w:t>
            </w: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;</w:t>
            </w:r>
          </w:p>
          <w:p w:rsidR="000C1DF8" w:rsidRPr="007A54D3" w:rsidRDefault="003A456E" w:rsidP="007135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</w:pPr>
            <w:r w:rsidRPr="007A54D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highlight w:val="white"/>
              </w:rPr>
              <w:t>входные билеты по программе - ориентировочно 600 RUB</w:t>
            </w:r>
          </w:p>
        </w:tc>
      </w:tr>
    </w:tbl>
    <w:p w:rsidR="000C1DF8" w:rsidRDefault="000C1DF8" w:rsidP="007135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highlight w:val="white"/>
        </w:rPr>
      </w:pPr>
    </w:p>
    <w:sectPr w:rsidR="000C1DF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E33"/>
    <w:multiLevelType w:val="multilevel"/>
    <w:tmpl w:val="F9A8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F8"/>
    <w:rsid w:val="000C1DF8"/>
    <w:rsid w:val="00313F90"/>
    <w:rsid w:val="0037245B"/>
    <w:rsid w:val="003A456E"/>
    <w:rsid w:val="007135DD"/>
    <w:rsid w:val="007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0054-2AE4-4573-827C-01BD63C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i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943734"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a4">
    <w:name w:val="Subtitle"/>
    <w:basedOn w:val="a"/>
    <w:next w:val="a"/>
    <w:pPr>
      <w:pBdr>
        <w:bottom w:val="single" w:sz="8" w:space="10" w:color="C0504D"/>
      </w:pBdr>
      <w:spacing w:before="200" w:after="900" w:line="240" w:lineRule="auto"/>
      <w:jc w:val="center"/>
    </w:pPr>
    <w:rPr>
      <w:rFonts w:ascii="Cambria" w:eastAsia="Cambria" w:hAnsi="Cambria" w:cs="Cambria"/>
      <w:color w:val="622423"/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XXX-XI</cp:lastModifiedBy>
  <cp:revision>2</cp:revision>
  <cp:lastPrinted>2023-02-09T10:38:00Z</cp:lastPrinted>
  <dcterms:created xsi:type="dcterms:W3CDTF">2023-03-06T13:16:00Z</dcterms:created>
  <dcterms:modified xsi:type="dcterms:W3CDTF">2023-03-06T13:16:00Z</dcterms:modified>
</cp:coreProperties>
</file>