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C1" w:rsidRDefault="00A1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Будапешт - Венеция - Флоренция – Пиза* - Сан-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Джиминьяно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Сиена - Болонья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Ферара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озеро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Хевиз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Кестей</w:t>
      </w:r>
      <w:proofErr w:type="spellEnd"/>
    </w:p>
    <w:p w:rsidR="00BF54C1" w:rsidRDefault="00BF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F54C1" w:rsidRDefault="00A1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17.12 -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24.12.2022  /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04.03 - 11.03.2023</w:t>
      </w:r>
    </w:p>
    <w:p w:rsidR="00BF54C1" w:rsidRDefault="00A14A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Программа тура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без ночных переездов              </w:t>
      </w:r>
    </w:p>
    <w:tbl>
      <w:tblPr>
        <w:tblStyle w:val="ac"/>
        <w:tblW w:w="109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9915"/>
      </w:tblGrid>
      <w:tr w:rsidR="00BF54C1">
        <w:trPr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9915" w:type="dxa"/>
          </w:tcPr>
          <w:p w:rsidR="00BF54C1" w:rsidRDefault="00A1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из Минска рано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утром.Транзит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Беларуси, Польши, Словакии, Венгрии. Ночлег в отеле на территории Венгрии.</w:t>
            </w:r>
          </w:p>
        </w:tc>
      </w:tr>
      <w:tr w:rsidR="00BF54C1">
        <w:trPr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9915" w:type="dxa"/>
          </w:tcPr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Завтрак. Переезд в Будапешт (180 км). По прибытию предлагаем экскурсию "Ключ к сердцу Будапешта" - поездка на гору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Геллерт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где открываются чарующий вид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мосты и заворачивающий вдаль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Дунай  +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прогулка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главной пешеходной улице венгер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столице. Далее отправимся к Центральному рынку Будапешта, где в прекрасном здании в французском стиле, нас ждёт гастрономический рай: салями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сырные деликатесы, знаменитые вина,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специи, сувенирный китч и, конечно же, пресловутые связки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красным острым перцем! </w:t>
            </w:r>
          </w:p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Свободное время для посещения самой популярной венгерской купальни и самого крупного в Европе бальнеологического комплекса - купален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Геллерта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Удачное месторасположение, красивейшие архитектурные ансамбли, уникальные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ечебные свойства термальной воды - впечатления гарантированы!</w:t>
            </w:r>
          </w:p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Переезд на ночлег в отель на территории Венгрии (230 км).</w:t>
            </w:r>
          </w:p>
        </w:tc>
      </w:tr>
      <w:tr w:rsidR="00BF54C1">
        <w:trPr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3-й день:</w:t>
            </w:r>
          </w:p>
        </w:tc>
        <w:tc>
          <w:tcPr>
            <w:tcW w:w="9915" w:type="dxa"/>
          </w:tcPr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Завтрак в отеле. Отправление в Венецию. Проезд до Венеции на водном трамвае. Пешеходная экскурсия по городу (~1.5часа):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Марка, дворец Дожей, мост Риальто, Большой канал, мост Вздохов, церковь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Георгия….  Свободное время.  Ночлег в отеле на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 Италии.</w:t>
            </w:r>
          </w:p>
        </w:tc>
      </w:tr>
      <w:tr w:rsidR="00BF54C1">
        <w:trPr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4-й день:</w:t>
            </w:r>
          </w:p>
        </w:tc>
        <w:tc>
          <w:tcPr>
            <w:tcW w:w="9915" w:type="dxa"/>
          </w:tcPr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Завтрак в отеле. Отправление во Флоренцию (~ 150 км). Отправление на обзорную экскурсию по Флоренции (из-за ограничения на движение туристического транспорта, перемещение по городу осуществляется на общественном транспорте): 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рковь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Кроче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Соборная площадь, площадь Синьории, Понте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Веккьо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…Свободное время. Для желающих посещение церковь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Кроче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  или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экскурсия в галерею Уффици*. Свободное время. В свободное время для желающих: выездная экскурсия в Пизу*. Ночлег в отеле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транзитном отеле.</w:t>
            </w:r>
          </w:p>
        </w:tc>
      </w:tr>
      <w:tr w:rsidR="00BF54C1">
        <w:trPr>
          <w:cantSplit/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-й дн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915" w:type="dxa"/>
          </w:tcPr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Завтрак. Отправление в 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Джиминьяно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Прогулка по 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Джиминьяно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котором среди уютных площадей и узких улиц сохранились 15 средневековых башен, придающих городу уникальный облик.  Этот небольшой средневековый тосканский гор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 славится тем, что местные производители удостоились наград за самое лучшее мороженое в мире. Вы сможете попробовать совершенно неожиданные на вкус творения. Кроме того, город известен белым вином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Верначча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которое производится из старого тосканского сор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 винограда, выращиваемого в окрестностях города. Свободное время.</w:t>
            </w:r>
          </w:p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Отправление в Сиену. Экскурсия «Жемчужина в короне Тосканы». Удобно раскинувшись на трех холмах, Сиена считается одним из самых красивых городов Тосканы. Этот небольшой город не похожий 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любой другой в Италии. Окруженный стеной с несколькими воротами, со средневековых времен он сохранил свой первоначальный облик суровой недоступности…. Свободное время. Ночлег в транзитном отеле (200 км).</w:t>
            </w:r>
          </w:p>
        </w:tc>
      </w:tr>
      <w:tr w:rsidR="00BF54C1">
        <w:trPr>
          <w:cantSplit/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6-й день:</w:t>
            </w:r>
          </w:p>
        </w:tc>
        <w:tc>
          <w:tcPr>
            <w:tcW w:w="9915" w:type="dxa"/>
          </w:tcPr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Завтрак. Прибытие в Болонью. Экскурсия по городу: Болонья - "Ученая, Красная, Толстая" - именно так её называют этот итальянский город. «Красная» за красный цвет ее крыш и стен, «Толстая» за вкуснейшую местную кухню, а «Ученая» — из-за того, что именно зде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сь в 1088 г. был основан Болонский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Studiorum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самый старинный университет в Европе. Город сохранил свой образ космополита с красными крышами и стенами домов, в прекрасном сочетании со старинными постройками Средневековья. </w:t>
            </w:r>
          </w:p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время. Переезд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Феррару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город, сохранивший всю роскошь времен Ренессанса. Историческая часть внесена в список культурного наследия ЮНЕСКО. Осмотр исторической части города: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Феррарский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собор, 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д’Эсте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Герцогский дворец, дворец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Скифанойя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Свободное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время. Переезд на ночлег в транзитный отель в Венгрию.</w:t>
            </w:r>
          </w:p>
        </w:tc>
      </w:tr>
      <w:tr w:rsidR="00BF54C1">
        <w:trPr>
          <w:cantSplit/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7-й день:</w:t>
            </w:r>
          </w:p>
        </w:tc>
        <w:tc>
          <w:tcPr>
            <w:tcW w:w="9915" w:type="dxa"/>
          </w:tcPr>
          <w:p w:rsidR="00BF54C1" w:rsidRDefault="00A1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Завтрак. Переезд в небольшой венгерский городок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Хевиз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известный во всем мире как город-купальня.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 чтобы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искупаться в кратере вулкана - озере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Хевиз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единственном в мире лечебном озере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природного происхождения, и на себе ощутить целительную силу лечебной воды. </w:t>
            </w:r>
          </w:p>
          <w:p w:rsidR="00BF54C1" w:rsidRDefault="00A14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Кестхей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старейший из городов, возведённых на берегу озера Балатон. Небольшой по размерам городок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Кестхей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подарит отличную вечернюю прогулку по старинным укромным улоч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 и великолепным уютным паркам,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полюбоваться на знаменитый дворец графа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Фештетича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стиле барокко. (доплата за экскурсию 7 евро). Свободное время для ужина. Ночлег в отеле на территории Венгрии.</w:t>
            </w:r>
          </w:p>
        </w:tc>
      </w:tr>
      <w:tr w:rsidR="00BF54C1">
        <w:trPr>
          <w:cantSplit/>
          <w:trHeight w:val="70"/>
        </w:trPr>
        <w:tc>
          <w:tcPr>
            <w:tcW w:w="1005" w:type="dxa"/>
            <w:vAlign w:val="center"/>
          </w:tcPr>
          <w:p w:rsidR="00BF54C1" w:rsidRDefault="00A14A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8-й день:</w:t>
            </w:r>
          </w:p>
        </w:tc>
        <w:tc>
          <w:tcPr>
            <w:tcW w:w="9915" w:type="dxa"/>
          </w:tcPr>
          <w:p w:rsidR="00BF54C1" w:rsidRDefault="00A1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Завтрак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отеле.Транзит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 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ск. Позднее прибытие.</w:t>
            </w:r>
          </w:p>
        </w:tc>
      </w:tr>
    </w:tbl>
    <w:p w:rsidR="00BF54C1" w:rsidRDefault="00A14A32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:rsidR="00BF54C1" w:rsidRDefault="00A14A3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тура: 500 евро</w:t>
      </w:r>
    </w:p>
    <w:p w:rsidR="00BF54C1" w:rsidRDefault="00A14A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</w:t>
      </w:r>
      <w:r>
        <w:rPr>
          <w:rFonts w:ascii="Times New Roman" w:eastAsia="Times New Roman" w:hAnsi="Times New Roman" w:cs="Times New Roman"/>
          <w:sz w:val="16"/>
          <w:szCs w:val="16"/>
        </w:rPr>
        <w:t>луг.</w:t>
      </w:r>
    </w:p>
    <w:tbl>
      <w:tblPr>
        <w:tblStyle w:val="ad"/>
        <w:tblW w:w="109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7935"/>
      </w:tblGrid>
      <w:tr w:rsidR="00BF54C1">
        <w:trPr>
          <w:cantSplit/>
          <w:trHeight w:val="343"/>
        </w:trPr>
        <w:tc>
          <w:tcPr>
            <w:tcW w:w="2985" w:type="dxa"/>
            <w:vAlign w:val="bottom"/>
          </w:tcPr>
          <w:p w:rsidR="00BF54C1" w:rsidRDefault="00A14A32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ВКЛЮЧЕНО:</w:t>
            </w:r>
          </w:p>
        </w:tc>
        <w:tc>
          <w:tcPr>
            <w:tcW w:w="7935" w:type="dxa"/>
            <w:vAlign w:val="bottom"/>
          </w:tcPr>
          <w:p w:rsidR="00BF54C1" w:rsidRDefault="00A1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НЕ ВКЛЮЧЕНО:</w:t>
            </w:r>
          </w:p>
        </w:tc>
      </w:tr>
      <w:tr w:rsidR="00BF54C1">
        <w:trPr>
          <w:cantSplit/>
          <w:trHeight w:val="70"/>
        </w:trPr>
        <w:tc>
          <w:tcPr>
            <w:tcW w:w="2985" w:type="dxa"/>
          </w:tcPr>
          <w:p w:rsidR="00BF54C1" w:rsidRDefault="00A14A3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right="-33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проезд автобусом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еврокласса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F54C1" w:rsidRDefault="00A14A3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проживание в транзитных отелях;</w:t>
            </w:r>
          </w:p>
          <w:p w:rsidR="00BF54C1" w:rsidRDefault="00A14A3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завтраки в отелях;</w:t>
            </w:r>
          </w:p>
          <w:p w:rsidR="00BF54C1" w:rsidRDefault="00A14A3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экскурсии согласно программе.</w:t>
            </w:r>
          </w:p>
        </w:tc>
        <w:tc>
          <w:tcPr>
            <w:tcW w:w="7935" w:type="dxa"/>
          </w:tcPr>
          <w:p w:rsidR="00BF54C1" w:rsidRDefault="00A14A3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туристическая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услуга  100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рублей.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виза;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страховка;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входные билеты в музеи;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билетов на общественный транспорт во Флоренции, кораблик в Венеции 15 евро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въездные пошлины в города - Венеция 5 евро, Сиена 5 евро</w:t>
            </w:r>
          </w:p>
          <w:p w:rsidR="00BF54C1" w:rsidRDefault="00A14A3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городские налоги за поездку за все отели - 12 евро</w:t>
            </w:r>
          </w:p>
        </w:tc>
      </w:tr>
    </w:tbl>
    <w:p w:rsidR="00BF54C1" w:rsidRDefault="00A14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ТКООО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Турлюкс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» оставляет за собой право на внесение изменений в </w:t>
      </w:r>
      <w:r>
        <w:rPr>
          <w:rFonts w:ascii="Times New Roman" w:eastAsia="Times New Roman" w:hAnsi="Times New Roman" w:cs="Times New Roman"/>
          <w:sz w:val="18"/>
          <w:szCs w:val="18"/>
        </w:rPr>
        <w:t>порядок посещения экскурсионных объектов, сохраняя при этом программу в целом.</w:t>
      </w:r>
    </w:p>
    <w:sectPr w:rsidR="00BF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26" w:left="709" w:header="284" w:footer="3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32" w:rsidRDefault="00A14A32">
      <w:pPr>
        <w:spacing w:after="0" w:line="240" w:lineRule="auto"/>
      </w:pPr>
      <w:r>
        <w:separator/>
      </w:r>
    </w:p>
  </w:endnote>
  <w:endnote w:type="continuationSeparator" w:id="0">
    <w:p w:rsidR="00A14A32" w:rsidRDefault="00A1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E" w:rsidRDefault="009C1A1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1" w:rsidRPr="009C1A1E" w:rsidRDefault="00BF54C1" w:rsidP="009C1A1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E" w:rsidRDefault="009C1A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32" w:rsidRDefault="00A14A32">
      <w:pPr>
        <w:spacing w:after="0" w:line="240" w:lineRule="auto"/>
      </w:pPr>
      <w:r>
        <w:separator/>
      </w:r>
    </w:p>
  </w:footnote>
  <w:footnote w:type="continuationSeparator" w:id="0">
    <w:p w:rsidR="00A14A32" w:rsidRDefault="00A1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E" w:rsidRDefault="009C1A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1" w:rsidRDefault="00A14A32">
    <w:pPr>
      <w:spacing w:after="0" w:line="240" w:lineRule="auto"/>
      <w:ind w:firstLine="567"/>
      <w:rPr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Италия</w:t>
    </w:r>
    <w:bookmarkStart w:id="1" w:name="_GoBack"/>
    <w:bookmarkEnd w:id="1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215900</wp:posOffset>
              </wp:positionV>
              <wp:extent cx="0" cy="12700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0313" y="3780000"/>
                        <a:ext cx="7191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215900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F54C1" w:rsidRDefault="00BF54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E" w:rsidRDefault="009C1A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C41"/>
    <w:multiLevelType w:val="multilevel"/>
    <w:tmpl w:val="8F16E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58634D"/>
    <w:multiLevelType w:val="multilevel"/>
    <w:tmpl w:val="B3C649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1"/>
    <w:rsid w:val="009C1A1E"/>
    <w:rsid w:val="00A14A32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4B6151-8490-4E62-A889-C5C8B23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E96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9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020"/>
  </w:style>
  <w:style w:type="paragraph" w:styleId="a9">
    <w:name w:val="footer"/>
    <w:basedOn w:val="a"/>
    <w:link w:val="aa"/>
    <w:uiPriority w:val="99"/>
    <w:unhideWhenUsed/>
    <w:rsid w:val="008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020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sFdiccYrKYK6nyhMimoUDa7Pg==">AMUW2mX7LsqIQJEsHxirzxORW2TcX+Jl1kQgM1EhIYHXYLW62ChDjK0laNpnv51ddI+RHvvCET8SllVActjEpMonc6CwOEJEb4jNku+N85NW8OHCVpJq9vMojgE2odcxJy0qcmDFz1ja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XXX-XI</cp:lastModifiedBy>
  <cp:revision>2</cp:revision>
  <dcterms:created xsi:type="dcterms:W3CDTF">2022-12-15T14:55:00Z</dcterms:created>
  <dcterms:modified xsi:type="dcterms:W3CDTF">2022-12-15T14:55:00Z</dcterms:modified>
</cp:coreProperties>
</file>