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A6" w:rsidRDefault="009A02A6" w:rsidP="00311CA0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9A02A6">
        <w:rPr>
          <w:rFonts w:ascii="Arial" w:hAnsi="Arial" w:cs="Arial"/>
          <w:b/>
          <w:sz w:val="22"/>
          <w:szCs w:val="22"/>
        </w:rPr>
        <w:t>F</w:t>
      </w:r>
      <w:r w:rsidR="00053C3C">
        <w:rPr>
          <w:rFonts w:ascii="Arial" w:hAnsi="Arial" w:cs="Arial"/>
          <w:b/>
          <w:sz w:val="22"/>
          <w:szCs w:val="22"/>
          <w:lang w:val="ru-RU"/>
        </w:rPr>
        <w:t>7</w:t>
      </w:r>
      <w:r w:rsidRPr="009A02A6">
        <w:rPr>
          <w:rFonts w:ascii="Arial" w:hAnsi="Arial" w:cs="Arial"/>
          <w:b/>
          <w:sz w:val="22"/>
          <w:szCs w:val="22"/>
          <w:lang w:val="ru-RU"/>
        </w:rPr>
        <w:t xml:space="preserve">: </w:t>
      </w:r>
      <w:r w:rsidR="00311CA0">
        <w:rPr>
          <w:rFonts w:ascii="Arial" w:hAnsi="Arial" w:cs="Arial"/>
          <w:b/>
          <w:sz w:val="22"/>
          <w:szCs w:val="22"/>
          <w:lang w:val="ru-RU"/>
        </w:rPr>
        <w:t>НОВЫЙ ГОД В ПАРИЖЕ</w:t>
      </w:r>
      <w:r w:rsidR="00BC2D34">
        <w:rPr>
          <w:rFonts w:ascii="Arial" w:hAnsi="Arial" w:cs="Arial"/>
          <w:b/>
          <w:sz w:val="22"/>
          <w:szCs w:val="22"/>
          <w:lang w:val="ru-RU"/>
        </w:rPr>
        <w:t xml:space="preserve"> 2024</w:t>
      </w:r>
    </w:p>
    <w:p w:rsidR="00BC2D34" w:rsidRDefault="00BC2D34" w:rsidP="00311CA0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BC2D34" w:rsidRDefault="00BC2D34" w:rsidP="00311CA0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BC2D34">
        <w:rPr>
          <w:rFonts w:ascii="Arial" w:hAnsi="Arial" w:cs="Arial"/>
          <w:b/>
          <w:sz w:val="22"/>
          <w:szCs w:val="22"/>
          <w:lang w:val="ru-RU"/>
        </w:rPr>
        <w:t>ДРЕЗДЕН-МЕЙСЕН*-АНТВЕРПЕН-БРЮГГЕ*-ПАРИЖ-НОРМАНДИЯ*-СТРАСБУРГ</w:t>
      </w:r>
    </w:p>
    <w:p w:rsidR="00053C3C" w:rsidRDefault="00053C3C" w:rsidP="005B330A">
      <w:pPr>
        <w:ind w:hanging="1"/>
        <w:jc w:val="center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2772F3" w:rsidTr="00AD7AA7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:rsidR="00833E2B" w:rsidRPr="00B9515F" w:rsidRDefault="00833E2B" w:rsidP="00B951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9515F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1 день: </w:t>
            </w:r>
            <w:r w:rsidR="00B9515F" w:rsidRPr="00B9515F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Приятного путешествия!</w:t>
            </w:r>
          </w:p>
        </w:tc>
      </w:tr>
      <w:tr w:rsidR="0089585B" w:rsidRPr="00845E5D" w:rsidTr="00C509EC">
        <w:trPr>
          <w:trHeight w:val="482"/>
        </w:trPr>
        <w:tc>
          <w:tcPr>
            <w:tcW w:w="10735" w:type="dxa"/>
          </w:tcPr>
          <w:p w:rsidR="0089585B" w:rsidRDefault="00311CA0" w:rsidP="00323F4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Выезд (ориентировочно 00</w:t>
            </w:r>
            <w:r w:rsidR="0089585B">
              <w:rPr>
                <w:rFonts w:ascii="Arial" w:hAnsi="Arial" w:cs="Arial"/>
                <w:sz w:val="18"/>
                <w:szCs w:val="18"/>
                <w:lang w:val="ru-RU"/>
              </w:rPr>
              <w:t>.30) из Минска, а/в Центральный.</w:t>
            </w:r>
          </w:p>
          <w:p w:rsidR="0089585B" w:rsidRDefault="0089585B" w:rsidP="00323F4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:rsidR="0089585B" w:rsidRDefault="0089585B" w:rsidP="0079041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 w:rsidR="00790419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50</w:t>
            </w:r>
            <w:r w:rsidRPr="008746B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км) на ночлег в отеле на территории Польши.</w:t>
            </w:r>
          </w:p>
        </w:tc>
      </w:tr>
      <w:tr w:rsidR="00833E2B" w:rsidRPr="002772F3" w:rsidTr="00AD7AA7">
        <w:trPr>
          <w:trHeight w:val="131"/>
        </w:trPr>
        <w:tc>
          <w:tcPr>
            <w:tcW w:w="10735" w:type="dxa"/>
            <w:shd w:val="clear" w:color="auto" w:fill="B8CCE4" w:themeFill="accent1" w:themeFillTint="66"/>
          </w:tcPr>
          <w:p w:rsidR="00833E2B" w:rsidRPr="00E804D1" w:rsidRDefault="00833E2B" w:rsidP="007F7A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311CA0">
              <w:rPr>
                <w:rFonts w:ascii="Arial" w:hAnsi="Arial" w:cs="Arial"/>
                <w:b/>
                <w:sz w:val="18"/>
                <w:szCs w:val="18"/>
                <w:lang w:val="ru-RU"/>
              </w:rPr>
              <w:t>Дрезден-Мейсен*</w:t>
            </w:r>
          </w:p>
        </w:tc>
      </w:tr>
      <w:tr w:rsidR="0089585B" w:rsidRPr="00845E5D" w:rsidTr="00311CA0">
        <w:trPr>
          <w:trHeight w:val="688"/>
        </w:trPr>
        <w:tc>
          <w:tcPr>
            <w:tcW w:w="10735" w:type="dxa"/>
          </w:tcPr>
          <w:p w:rsidR="00311CA0" w:rsidRDefault="0089585B" w:rsidP="00311CA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 П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ереезд в </w:t>
            </w:r>
            <w:r w:rsidR="00311CA0">
              <w:rPr>
                <w:rFonts w:ascii="Arial" w:hAnsi="Arial" w:cs="Arial"/>
                <w:b/>
                <w:sz w:val="18"/>
                <w:szCs w:val="18"/>
                <w:lang w:val="ru-RU"/>
              </w:rPr>
              <w:t>Дрезден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 w:rsidR="00311CA0">
              <w:rPr>
                <w:rFonts w:ascii="Arial" w:hAnsi="Arial" w:cs="Arial"/>
                <w:sz w:val="18"/>
                <w:szCs w:val="18"/>
                <w:lang w:val="ru-RU"/>
              </w:rPr>
              <w:t>200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 w:rsidR="00311CA0">
              <w:rPr>
                <w:rFonts w:ascii="Arial" w:hAnsi="Arial" w:cs="Arial"/>
                <w:sz w:val="18"/>
                <w:szCs w:val="18"/>
                <w:lang w:val="ru-RU"/>
              </w:rPr>
              <w:t xml:space="preserve"> – столицу Саксонии. Пешеходная экскурсия по городу. Свободное время.</w:t>
            </w:r>
          </w:p>
          <w:p w:rsidR="00311CA0" w:rsidRDefault="00311CA0" w:rsidP="00311CA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Для желающих,за доплату экскурсия в Мейсен*</w:t>
            </w:r>
          </w:p>
          <w:p w:rsidR="0089585B" w:rsidRPr="00FD3DE0" w:rsidRDefault="0089585B" w:rsidP="00311CA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(~</w:t>
            </w:r>
            <w:r w:rsidR="00311CA0">
              <w:rPr>
                <w:rFonts w:ascii="Arial" w:hAnsi="Arial" w:cs="Arial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на ночлег в</w:t>
            </w:r>
            <w:r w:rsidR="00311CA0">
              <w:rPr>
                <w:rFonts w:ascii="Arial" w:hAnsi="Arial" w:cs="Arial"/>
                <w:sz w:val="18"/>
                <w:szCs w:val="18"/>
                <w:lang w:val="ru-RU"/>
              </w:rPr>
              <w:t xml:space="preserve"> отеле на территории Германии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833E2B" w:rsidRPr="00A107B3" w:rsidTr="00AD7AA7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:rsidR="00833E2B" w:rsidRPr="00E804D1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>: А</w:t>
            </w:r>
            <w:r w:rsidR="00311CA0">
              <w:rPr>
                <w:rFonts w:ascii="Arial" w:hAnsi="Arial" w:cs="Arial"/>
                <w:b/>
                <w:sz w:val="18"/>
                <w:szCs w:val="18"/>
                <w:lang w:val="ru-RU"/>
              </w:rPr>
              <w:t>нтверпен-Брюгге*</w:t>
            </w:r>
          </w:p>
        </w:tc>
      </w:tr>
      <w:tr w:rsidR="00F87E6A" w:rsidRPr="00845E5D" w:rsidTr="00457EE5">
        <w:trPr>
          <w:trHeight w:val="616"/>
        </w:trPr>
        <w:tc>
          <w:tcPr>
            <w:tcW w:w="10735" w:type="dxa"/>
          </w:tcPr>
          <w:p w:rsidR="00457EE5" w:rsidRDefault="00F87E6A" w:rsidP="00457EE5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Pr="0095432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>ереезд (~</w:t>
            </w:r>
            <w:r w:rsidR="00457EE5">
              <w:rPr>
                <w:rFonts w:ascii="Arial" w:hAnsi="Arial" w:cs="Arial"/>
                <w:sz w:val="18"/>
                <w:szCs w:val="18"/>
                <w:lang w:val="ru-RU"/>
              </w:rPr>
              <w:t>315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F4737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="00457EE5">
              <w:rPr>
                <w:rFonts w:ascii="Arial" w:hAnsi="Arial" w:cs="Arial"/>
                <w:b/>
                <w:sz w:val="18"/>
                <w:szCs w:val="18"/>
                <w:lang w:val="ru-RU"/>
              </w:rPr>
              <w:t>Антверпен</w:t>
            </w:r>
            <w:r w:rsidR="00457EE5">
              <w:rPr>
                <w:rFonts w:ascii="Arial" w:hAnsi="Arial" w:cs="Arial"/>
                <w:sz w:val="18"/>
                <w:szCs w:val="18"/>
                <w:lang w:val="ru-RU"/>
              </w:rPr>
              <w:t>.По приезду обзорная экскурсия по городу.</w:t>
            </w:r>
          </w:p>
          <w:p w:rsidR="00457EE5" w:rsidRDefault="00457EE5" w:rsidP="00457EE5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Для желающих ,за доплату экскурсия в Брюгге*</w:t>
            </w:r>
          </w:p>
          <w:p w:rsidR="00F87E6A" w:rsidRPr="00CF4737" w:rsidRDefault="00457EE5" w:rsidP="00F87E6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57EE5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в отель на территории Франции ( 140 км).</w:t>
            </w:r>
          </w:p>
        </w:tc>
      </w:tr>
      <w:tr w:rsidR="00833E2B" w:rsidRPr="00A413CC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E804D1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4 день: </w:t>
            </w:r>
            <w:r w:rsidR="007F7AA4"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>П</w:t>
            </w:r>
            <w:r w:rsidR="00E804D1"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>ариж</w:t>
            </w:r>
          </w:p>
        </w:tc>
      </w:tr>
      <w:tr w:rsidR="0098717A" w:rsidRPr="00845E5D" w:rsidTr="0098717A">
        <w:trPr>
          <w:trHeight w:val="2685"/>
        </w:trPr>
        <w:tc>
          <w:tcPr>
            <w:tcW w:w="10735" w:type="dxa"/>
          </w:tcPr>
          <w:p w:rsidR="0098717A" w:rsidRDefault="0098717A" w:rsidP="00F87E6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457EE5">
              <w:rPr>
                <w:rFonts w:ascii="Arial" w:hAnsi="Arial" w:cs="Arial"/>
                <w:sz w:val="18"/>
                <w:szCs w:val="18"/>
                <w:lang w:val="ru-RU"/>
              </w:rPr>
              <w:t>Переезд (~265</w:t>
            </w:r>
            <w:r w:rsidRPr="00C45EF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км) в </w:t>
            </w:r>
            <w:r w:rsidRPr="000C77A4">
              <w:rPr>
                <w:rFonts w:ascii="Arial" w:hAnsi="Arial" w:cs="Arial"/>
                <w:b/>
                <w:sz w:val="18"/>
                <w:szCs w:val="18"/>
                <w:lang w:val="ru-RU"/>
              </w:rPr>
              <w:t>Париж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0C77A4">
              <w:rPr>
                <w:rFonts w:ascii="Arial" w:hAnsi="Arial" w:cs="Arial"/>
                <w:sz w:val="18"/>
                <w:szCs w:val="18"/>
                <w:lang w:val="ru-RU"/>
              </w:rPr>
              <w:t>– столицу Франции.</w:t>
            </w:r>
          </w:p>
          <w:p w:rsidR="0098717A" w:rsidRPr="00105064" w:rsidRDefault="0098717A" w:rsidP="00F87E6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Автобусная экскурсия по городу: Гранд Опера, Площадь Согласия, Елисейские поля, Триумфальная арка, Трокадеро, Военная академия, Комплекс Собора инвалидов, Мост Александра </w:t>
            </w:r>
            <w:r w:rsidRPr="006A00C8">
              <w:rPr>
                <w:rFonts w:ascii="Arial" w:hAnsi="Arial" w:cs="Arial"/>
                <w:sz w:val="18"/>
                <w:szCs w:val="18"/>
              </w:rPr>
              <w:t>III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 и др. </w:t>
            </w:r>
          </w:p>
          <w:p w:rsidR="0098717A" w:rsidRPr="00105064" w:rsidRDefault="0098717A" w:rsidP="00F87E6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 (возможен организованный обед).</w:t>
            </w:r>
          </w:p>
          <w:p w:rsidR="0098717A" w:rsidRPr="00105064" w:rsidRDefault="0098717A" w:rsidP="00F87E6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*Д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ля желающих в свободное время возможна экскурсия в </w:t>
            </w:r>
            <w:r w:rsidRPr="00105064">
              <w:rPr>
                <w:rFonts w:ascii="Arial" w:hAnsi="Arial" w:cs="Arial"/>
                <w:b/>
                <w:sz w:val="18"/>
                <w:szCs w:val="18"/>
                <w:lang w:val="ru-RU"/>
              </w:rPr>
              <w:t>Версаль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 – самую знаменитую и роскошную резиденцию французских королей, построенную по приказу «Короля-Солнца» Людовика </w:t>
            </w:r>
            <w:r w:rsidRPr="006A00C8">
              <w:rPr>
                <w:rFonts w:ascii="Arial" w:hAnsi="Arial" w:cs="Arial"/>
                <w:sz w:val="18"/>
                <w:szCs w:val="18"/>
              </w:rPr>
              <w:t>IV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98717A" w:rsidRPr="00105064" w:rsidRDefault="0098717A" w:rsidP="00F87E6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*Э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кскурсия по вечернему </w:t>
            </w:r>
            <w:r w:rsidRPr="00105064">
              <w:rPr>
                <w:rFonts w:ascii="Arial" w:hAnsi="Arial" w:cs="Arial"/>
                <w:b/>
                <w:sz w:val="18"/>
                <w:szCs w:val="18"/>
                <w:lang w:val="ru-RU"/>
              </w:rPr>
              <w:t>Монмартру</w:t>
            </w:r>
            <w:r w:rsidRPr="00105064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 xml:space="preserve"> - 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 старинному провинциальному уголку помпезного города, малой родине величайших художников-импрессионистов, а по совместительству высочайшему холму Парижа, где величественно расположилась одна из визитных карточек столицы - церковь Сакре-Кер.</w:t>
            </w:r>
          </w:p>
          <w:p w:rsidR="0098717A" w:rsidRPr="0098717A" w:rsidRDefault="0098717A" w:rsidP="00F87E6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*Вечером для желающих автобусная экскурсия – </w:t>
            </w:r>
            <w:r w:rsidRPr="00105064">
              <w:rPr>
                <w:rFonts w:ascii="Arial" w:hAnsi="Arial" w:cs="Arial"/>
                <w:b/>
                <w:sz w:val="18"/>
                <w:szCs w:val="18"/>
                <w:lang w:val="ru-RU"/>
              </w:rPr>
              <w:t>«Ночной Париж»</w:t>
            </w:r>
            <w:r w:rsidR="00323F40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 в ходе которой в</w:t>
            </w:r>
            <w:r w:rsidR="00323F40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 познакомитесь с новыми достопримечательностями, увидите в потрясающей иллюминации уже известные, а в завершении – торжественный бокал французского шампанского «за знакомство с Парижем» с видом на блистательную </w:t>
            </w:r>
            <w:r w:rsidRPr="0098717A">
              <w:rPr>
                <w:rFonts w:ascii="Arial" w:hAnsi="Arial" w:cs="Arial"/>
                <w:sz w:val="18"/>
                <w:szCs w:val="18"/>
                <w:lang w:val="ru-RU"/>
              </w:rPr>
              <w:t>(в прямом смысле) Эйфелеву башню.</w:t>
            </w:r>
            <w:r w:rsidR="00457EE5">
              <w:rPr>
                <w:rFonts w:ascii="Arial" w:hAnsi="Arial" w:cs="Arial"/>
                <w:sz w:val="18"/>
                <w:szCs w:val="18"/>
                <w:lang w:val="ru-RU"/>
              </w:rPr>
              <w:t xml:space="preserve"> ВСТРЕЧА НОВОГО ГОРОДА НА УЛИЦАХ ПАРИЖА!</w:t>
            </w:r>
          </w:p>
          <w:p w:rsidR="0098717A" w:rsidRPr="00CF4737" w:rsidRDefault="0098717A" w:rsidP="00542550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Ночлег в отеле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на территории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42550">
              <w:rPr>
                <w:rFonts w:ascii="Arial" w:hAnsi="Arial" w:cs="Arial"/>
                <w:sz w:val="18"/>
                <w:szCs w:val="18"/>
                <w:lang w:val="ru-RU"/>
              </w:rPr>
              <w:t>Франции</w:t>
            </w:r>
            <w:r w:rsidRPr="0010506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833E2B" w:rsidRPr="002772F3" w:rsidTr="00AD7AA7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E804D1" w:rsidRDefault="00833E2B" w:rsidP="00E804D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5 день: </w:t>
            </w:r>
            <w:r w:rsidR="007F7AA4"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>П</w:t>
            </w:r>
            <w:r w:rsidR="00E804D1"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>ариж</w:t>
            </w:r>
            <w:r w:rsidR="00457EE5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–Нормандия*</w:t>
            </w:r>
          </w:p>
        </w:tc>
      </w:tr>
      <w:tr w:rsidR="00F21FE2" w:rsidRPr="00845E5D" w:rsidTr="00457EE5">
        <w:trPr>
          <w:trHeight w:val="899"/>
        </w:trPr>
        <w:tc>
          <w:tcPr>
            <w:tcW w:w="10735" w:type="dxa"/>
          </w:tcPr>
          <w:p w:rsidR="00F21FE2" w:rsidRDefault="00F21FE2" w:rsidP="00DB147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 Переезд (~</w:t>
            </w:r>
            <w:r w:rsidRPr="00C45EFA">
              <w:rPr>
                <w:rFonts w:ascii="Arial" w:hAnsi="Arial" w:cs="Arial"/>
                <w:sz w:val="18"/>
                <w:szCs w:val="18"/>
                <w:lang w:val="ru-RU"/>
              </w:rPr>
              <w:t xml:space="preserve">10-30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км) в </w:t>
            </w:r>
            <w:r w:rsidRPr="000C77A4">
              <w:rPr>
                <w:rFonts w:ascii="Arial" w:hAnsi="Arial" w:cs="Arial"/>
                <w:b/>
                <w:sz w:val="18"/>
                <w:szCs w:val="18"/>
                <w:lang w:val="ru-RU"/>
              </w:rPr>
              <w:t>Париж</w:t>
            </w:r>
            <w:r w:rsidRPr="000C77A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457EE5" w:rsidRDefault="00F21FE2" w:rsidP="00457EE5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91EE9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в городе для посещения многочисленных музеев, кафе и ресторанов. </w:t>
            </w:r>
          </w:p>
          <w:p w:rsidR="00457EE5" w:rsidRDefault="00457EE5" w:rsidP="00457EE5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 доплату поездка в Нормандию* </w:t>
            </w:r>
          </w:p>
          <w:p w:rsidR="00F21FE2" w:rsidRPr="002729E6" w:rsidRDefault="00790419" w:rsidP="00457EE5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(</w:t>
            </w:r>
            <w:r w:rsidRPr="002729E6">
              <w:rPr>
                <w:rFonts w:ascii="Arial" w:hAnsi="Arial" w:cs="Arial"/>
                <w:sz w:val="18"/>
                <w:szCs w:val="18"/>
                <w:lang w:val="ru-RU"/>
              </w:rPr>
              <w:t>~</w:t>
            </w:r>
            <w:r w:rsidR="00457EE5">
              <w:rPr>
                <w:rFonts w:ascii="Arial" w:hAnsi="Arial" w:cs="Arial"/>
                <w:sz w:val="18"/>
                <w:szCs w:val="18"/>
                <w:lang w:val="ru-RU"/>
              </w:rPr>
              <w:t>10-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  <w:r w:rsidRPr="006273DB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км) на ноч</w:t>
            </w:r>
            <w:r w:rsidR="00457EE5">
              <w:rPr>
                <w:rFonts w:ascii="Arial" w:hAnsi="Arial" w:cs="Arial"/>
                <w:sz w:val="18"/>
                <w:szCs w:val="18"/>
                <w:lang w:val="ru-RU"/>
              </w:rPr>
              <w:t>лег в отеле в пригороде Парижа</w:t>
            </w:r>
          </w:p>
        </w:tc>
      </w:tr>
      <w:tr w:rsidR="00833E2B" w:rsidRPr="002772F3" w:rsidTr="00AD7AA7">
        <w:trPr>
          <w:trHeight w:val="213"/>
        </w:trPr>
        <w:tc>
          <w:tcPr>
            <w:tcW w:w="10735" w:type="dxa"/>
            <w:shd w:val="clear" w:color="auto" w:fill="B8CCE4" w:themeFill="accent1" w:themeFillTint="66"/>
          </w:tcPr>
          <w:p w:rsidR="00833E2B" w:rsidRPr="00E804D1" w:rsidRDefault="00833E2B" w:rsidP="0079041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804D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6 день: </w:t>
            </w:r>
            <w:r w:rsidR="009F3D39">
              <w:rPr>
                <w:rFonts w:ascii="Arial" w:hAnsi="Arial" w:cs="Arial"/>
                <w:b/>
                <w:sz w:val="18"/>
                <w:szCs w:val="18"/>
                <w:lang w:val="ru-RU"/>
              </w:rPr>
              <w:t>Париж</w:t>
            </w:r>
          </w:p>
        </w:tc>
      </w:tr>
      <w:tr w:rsidR="007F5F74" w:rsidRPr="00845E5D" w:rsidTr="00D14DFA">
        <w:trPr>
          <w:trHeight w:val="635"/>
        </w:trPr>
        <w:tc>
          <w:tcPr>
            <w:tcW w:w="10735" w:type="dxa"/>
          </w:tcPr>
          <w:p w:rsidR="009F3D39" w:rsidRDefault="00790419" w:rsidP="009F3D3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  <w:r w:rsidR="009F3D39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 в Париже</w:t>
            </w:r>
          </w:p>
          <w:p w:rsidR="009F3D39" w:rsidRDefault="009F3D39" w:rsidP="009F3D3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Пешеходная экскурсия по Латинскому кварталу*(доплата)</w:t>
            </w:r>
          </w:p>
          <w:p w:rsidR="009F3D39" w:rsidRDefault="009F3D39" w:rsidP="009F3D3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Башня Монпарнас*</w:t>
            </w:r>
          </w:p>
          <w:p w:rsidR="007F5F74" w:rsidRPr="006E3D6E" w:rsidRDefault="00790419" w:rsidP="009F3D3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F029F">
              <w:rPr>
                <w:rFonts w:ascii="Arial" w:hAnsi="Arial" w:cs="Arial"/>
                <w:sz w:val="18"/>
                <w:szCs w:val="18"/>
                <w:lang w:val="ru-RU"/>
              </w:rPr>
              <w:t>Переезд (~</w:t>
            </w:r>
            <w:r w:rsidR="00D457D9">
              <w:rPr>
                <w:rFonts w:ascii="Arial" w:hAnsi="Arial" w:cs="Arial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DF029F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на но</w:t>
            </w:r>
            <w:r w:rsidR="009F3D39">
              <w:rPr>
                <w:rFonts w:ascii="Arial" w:hAnsi="Arial" w:cs="Arial"/>
                <w:sz w:val="18"/>
                <w:szCs w:val="18"/>
                <w:lang w:val="ru-RU"/>
              </w:rPr>
              <w:t>члег в отеле на территории Франции</w:t>
            </w:r>
            <w:r w:rsidRPr="00DF029F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833E2B" w:rsidRPr="002772F3" w:rsidTr="00AD7AA7">
        <w:trPr>
          <w:trHeight w:val="107"/>
        </w:trPr>
        <w:tc>
          <w:tcPr>
            <w:tcW w:w="10735" w:type="dxa"/>
            <w:shd w:val="clear" w:color="auto" w:fill="B8CCE4" w:themeFill="accent1" w:themeFillTint="66"/>
          </w:tcPr>
          <w:p w:rsidR="00833E2B" w:rsidRPr="008A723B" w:rsidRDefault="00833E2B" w:rsidP="009F3D3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 день:  </w:t>
            </w:r>
            <w:r w:rsidR="009F3D39" w:rsidRPr="009F3D39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Страсбург</w:t>
            </w:r>
          </w:p>
        </w:tc>
      </w:tr>
      <w:tr w:rsidR="007F5F74" w:rsidRPr="00845E5D" w:rsidTr="009F3D39">
        <w:trPr>
          <w:trHeight w:val="548"/>
        </w:trPr>
        <w:tc>
          <w:tcPr>
            <w:tcW w:w="10735" w:type="dxa"/>
          </w:tcPr>
          <w:p w:rsidR="009F3D39" w:rsidRPr="009F3D39" w:rsidRDefault="00D457D9" w:rsidP="009F3D3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Завтрак. Переезд (~165</w:t>
            </w:r>
            <w:r w:rsidR="009F3D39" w:rsidRPr="009F3D39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в Сттрасбург – столицу Рождества. Обзорная экскурсия по городу.</w:t>
            </w:r>
          </w:p>
          <w:p w:rsidR="007F5F74" w:rsidRPr="00CF4737" w:rsidRDefault="009F3D39" w:rsidP="009F3D39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F3D39">
              <w:rPr>
                <w:rFonts w:ascii="Arial" w:hAnsi="Arial" w:cs="Arial"/>
                <w:sz w:val="18"/>
                <w:szCs w:val="18"/>
                <w:lang w:val="ru-RU"/>
              </w:rPr>
              <w:t>Переезд (~730 км) на ночлег в отеле на территории Польши.</w:t>
            </w:r>
          </w:p>
        </w:tc>
      </w:tr>
      <w:tr w:rsidR="00833E2B" w:rsidRPr="002772F3" w:rsidTr="00AD7AA7">
        <w:trPr>
          <w:trHeight w:val="135"/>
        </w:trPr>
        <w:tc>
          <w:tcPr>
            <w:tcW w:w="10735" w:type="dxa"/>
            <w:shd w:val="clear" w:color="auto" w:fill="B8CCE4" w:themeFill="accent1" w:themeFillTint="66"/>
          </w:tcPr>
          <w:p w:rsidR="00833E2B" w:rsidRPr="008A723B" w:rsidRDefault="007F7AA4" w:rsidP="008A7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>8</w:t>
            </w:r>
            <w:r w:rsidR="00833E2B"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С </w:t>
            </w:r>
            <w:r w:rsidR="008A723B" w:rsidRPr="008A723B">
              <w:rPr>
                <w:rFonts w:ascii="Arial" w:hAnsi="Arial" w:cs="Arial"/>
                <w:b/>
                <w:sz w:val="18"/>
                <w:szCs w:val="18"/>
                <w:lang w:val="ru-RU"/>
              </w:rPr>
              <w:t>возвращением!</w:t>
            </w:r>
          </w:p>
        </w:tc>
      </w:tr>
      <w:tr w:rsidR="006B7267" w:rsidRPr="00845E5D" w:rsidTr="00C509EC">
        <w:trPr>
          <w:trHeight w:val="638"/>
        </w:trPr>
        <w:tc>
          <w:tcPr>
            <w:tcW w:w="10735" w:type="dxa"/>
          </w:tcPr>
          <w:p w:rsidR="006B7267" w:rsidRDefault="006B7267" w:rsidP="00FF0A7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Завтрак. </w:t>
            </w:r>
          </w:p>
          <w:p w:rsidR="006B7267" w:rsidRDefault="006B7267" w:rsidP="00FF0A7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Транзит (~</w:t>
            </w:r>
            <w:r w:rsidR="00790419">
              <w:rPr>
                <w:rFonts w:ascii="Arial" w:hAnsi="Arial" w:cs="Arial"/>
                <w:sz w:val="18"/>
                <w:szCs w:val="18"/>
                <w:lang w:val="ru-RU"/>
              </w:rPr>
              <w:t>70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0A3B4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 xml:space="preserve">км) по территории Польши. Прохождение границы. </w:t>
            </w:r>
          </w:p>
          <w:p w:rsidR="006B7267" w:rsidRPr="00E27FD0" w:rsidRDefault="006B7267" w:rsidP="00157C4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27FD0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ночью либо утром следующего дня.</w:t>
            </w:r>
          </w:p>
        </w:tc>
      </w:tr>
    </w:tbl>
    <w:p w:rsidR="00BA5D77" w:rsidRPr="00CF4737" w:rsidRDefault="00BA5D77" w:rsidP="00BA5D77">
      <w:pPr>
        <w:adjustRightInd w:val="0"/>
        <w:ind w:left="180" w:firstLine="180"/>
        <w:jc w:val="both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*По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BA5D77" w:rsidRPr="00CF4737" w:rsidRDefault="00BA5D77" w:rsidP="00BA5D77">
      <w:pPr>
        <w:ind w:left="180" w:firstLine="180"/>
        <w:jc w:val="both"/>
        <w:rPr>
          <w:rFonts w:ascii="Arial" w:hAnsi="Arial" w:cs="Arial"/>
          <w:b/>
          <w:iCs/>
          <w:sz w:val="14"/>
          <w:szCs w:val="14"/>
          <w:lang w:val="ru-RU"/>
        </w:rPr>
      </w:pP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(!) </w:t>
      </w:r>
      <w:r w:rsidR="006B7267">
        <w:rPr>
          <w:rFonts w:ascii="Arial" w:hAnsi="Arial" w:cs="Arial"/>
          <w:b/>
          <w:iCs/>
          <w:sz w:val="14"/>
          <w:szCs w:val="14"/>
          <w:lang w:val="ru-RU"/>
        </w:rPr>
        <w:t>П</w:t>
      </w:r>
      <w:r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рибытие в отели  по программе в отдельных случаях возможно после 24.00 </w:t>
      </w:r>
    </w:p>
    <w:p w:rsidR="00BA5D77" w:rsidRDefault="00BA5D77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845E5D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bookmarkStart w:id="0" w:name="_GoBack"/>
      <w:bookmarkEnd w:id="0"/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:rsidR="005B330A" w:rsidRPr="00CB211F" w:rsidRDefault="005B330A" w:rsidP="00BA5D77">
      <w:pPr>
        <w:ind w:left="180" w:firstLine="180"/>
        <w:jc w:val="both"/>
        <w:rPr>
          <w:rFonts w:ascii="Arial" w:hAnsi="Arial" w:cs="Arial"/>
          <w:iCs/>
          <w:sz w:val="14"/>
          <w:szCs w:val="14"/>
          <w:lang w:val="ru-RU"/>
        </w:rPr>
      </w:pPr>
    </w:p>
    <w:p w:rsidR="00D14DFA" w:rsidRPr="00323F40" w:rsidRDefault="00D14DFA" w:rsidP="00D14DFA">
      <w:pPr>
        <w:ind w:left="180" w:firstLine="180"/>
        <w:jc w:val="both"/>
        <w:rPr>
          <w:rFonts w:ascii="Arial" w:hAnsi="Arial" w:cs="Arial"/>
          <w:iCs/>
          <w:sz w:val="2"/>
          <w:szCs w:val="14"/>
          <w:lang w:val="ru-RU"/>
        </w:rPr>
      </w:pPr>
    </w:p>
    <w:tbl>
      <w:tblPr>
        <w:tblW w:w="6252" w:type="dxa"/>
        <w:jc w:val="center"/>
        <w:tblLook w:val="04A0" w:firstRow="1" w:lastRow="0" w:firstColumn="1" w:lastColumn="0" w:noHBand="0" w:noVBand="1"/>
      </w:tblPr>
      <w:tblGrid>
        <w:gridCol w:w="1311"/>
        <w:gridCol w:w="1311"/>
        <w:gridCol w:w="1221"/>
        <w:gridCol w:w="1275"/>
        <w:gridCol w:w="1134"/>
      </w:tblGrid>
      <w:tr w:rsidR="00CF676A" w:rsidRPr="00323F40" w:rsidTr="001351EB">
        <w:trPr>
          <w:trHeight w:hRule="exact" w:val="198"/>
          <w:jc w:val="center"/>
        </w:trPr>
        <w:tc>
          <w:tcPr>
            <w:tcW w:w="26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76A" w:rsidRPr="00323F40" w:rsidRDefault="00CF676A" w:rsidP="006A5F3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ru-RU" w:eastAsia="ru-RU" w:bidi="ar-SA"/>
              </w:rPr>
              <w:t>Даты выезда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676A" w:rsidRPr="00323F40" w:rsidRDefault="00CF676A" w:rsidP="006A5F3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ru-RU" w:eastAsia="ru-RU" w:bidi="ar-SA"/>
              </w:rPr>
            </w:pPr>
            <w:r w:rsidRPr="00323F40">
              <w:rPr>
                <w:rFonts w:ascii="Arial" w:hAnsi="Arial" w:cs="Arial"/>
                <w:color w:val="000000"/>
                <w:sz w:val="16"/>
                <w:szCs w:val="18"/>
                <w:lang w:val="ru-RU" w:eastAsia="ru-RU" w:bidi="ar-SA"/>
              </w:rPr>
              <w:t>отели 2-3*</w:t>
            </w:r>
          </w:p>
        </w:tc>
      </w:tr>
      <w:tr w:rsidR="00D14DFA" w:rsidRPr="00323F40" w:rsidTr="00CF676A">
        <w:trPr>
          <w:trHeight w:hRule="exact" w:val="198"/>
          <w:jc w:val="center"/>
        </w:trPr>
        <w:tc>
          <w:tcPr>
            <w:tcW w:w="13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DFA" w:rsidRPr="00323F40" w:rsidRDefault="00D14DFA" w:rsidP="006A5F3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DFA" w:rsidRPr="00323F40" w:rsidRDefault="00D14DFA" w:rsidP="006A5F3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FA" w:rsidRPr="00323F40" w:rsidRDefault="00D14DFA" w:rsidP="006A5F3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ru-RU" w:eastAsia="ru-RU" w:bidi="ar-SA"/>
              </w:rPr>
            </w:pPr>
            <w:r w:rsidRPr="00323F40">
              <w:rPr>
                <w:rFonts w:ascii="Arial" w:hAnsi="Arial" w:cs="Arial"/>
                <w:color w:val="000000"/>
                <w:sz w:val="16"/>
                <w:szCs w:val="18"/>
                <w:lang w:val="ru-RU" w:eastAsia="ru-RU" w:bidi="ar-SA"/>
              </w:rPr>
              <w:t>1/2 DBL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FA" w:rsidRPr="00323F40" w:rsidRDefault="00D14DFA" w:rsidP="006A5F3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ru-RU" w:eastAsia="ru-RU" w:bidi="ar-SA"/>
              </w:rPr>
            </w:pPr>
            <w:r w:rsidRPr="00323F40">
              <w:rPr>
                <w:rFonts w:ascii="Arial" w:hAnsi="Arial" w:cs="Arial"/>
                <w:color w:val="000000"/>
                <w:sz w:val="16"/>
                <w:szCs w:val="18"/>
                <w:lang w:val="ru-RU" w:eastAsia="ru-RU" w:bidi="ar-SA"/>
              </w:rPr>
              <w:t>1/3 TRPL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DFA" w:rsidRPr="00323F40" w:rsidRDefault="00D14DFA" w:rsidP="006A5F32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ru-RU" w:eastAsia="ru-RU" w:bidi="ar-SA"/>
              </w:rPr>
            </w:pPr>
            <w:r w:rsidRPr="00323F40">
              <w:rPr>
                <w:rFonts w:ascii="Arial" w:hAnsi="Arial" w:cs="Arial"/>
                <w:color w:val="000000"/>
                <w:sz w:val="16"/>
                <w:szCs w:val="18"/>
                <w:lang w:val="ru-RU" w:eastAsia="ru-RU" w:bidi="ar-SA"/>
              </w:rPr>
              <w:t>SNGL</w:t>
            </w:r>
          </w:p>
        </w:tc>
      </w:tr>
      <w:tr w:rsidR="00171C7B" w:rsidRPr="00323F40" w:rsidTr="00CF676A">
        <w:trPr>
          <w:trHeight w:hRule="exact" w:val="198"/>
          <w:jc w:val="center"/>
        </w:trPr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7B" w:rsidRPr="00790419" w:rsidRDefault="009F3D39" w:rsidP="008F7B8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  <w:t>28.12.2023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C7B" w:rsidRPr="00790419" w:rsidRDefault="009F3D39" w:rsidP="008F7B8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  <w:t>05.01.2024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C7B" w:rsidRPr="00323F40" w:rsidRDefault="00D457D9" w:rsidP="008F7B8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C7B" w:rsidRPr="00323F40" w:rsidRDefault="00D457D9" w:rsidP="008F7B8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C7B" w:rsidRPr="00D457D9" w:rsidRDefault="00D457D9" w:rsidP="008F7B85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ru-RU"/>
              </w:rPr>
              <w:t>850</w:t>
            </w:r>
          </w:p>
        </w:tc>
      </w:tr>
    </w:tbl>
    <w:p w:rsidR="00D14DFA" w:rsidRDefault="00D14DFA" w:rsidP="00BB1696">
      <w:pPr>
        <w:ind w:hanging="38"/>
        <w:rPr>
          <w:rFonts w:ascii="Arial" w:hAnsi="Arial" w:cs="Arial"/>
          <w:b/>
          <w:sz w:val="16"/>
          <w:szCs w:val="16"/>
          <w:lang w:val="ru-RU"/>
        </w:rPr>
      </w:pPr>
    </w:p>
    <w:p w:rsidR="002B6126" w:rsidRPr="00BB1696" w:rsidRDefault="00BB1696" w:rsidP="00BB1696">
      <w:pPr>
        <w:ind w:hanging="38"/>
        <w:rPr>
          <w:rFonts w:ascii="Arial" w:hAnsi="Arial" w:cs="Arial"/>
          <w:b/>
          <w:sz w:val="16"/>
          <w:szCs w:val="16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      </w:t>
      </w:r>
      <w:r w:rsidR="002B6126" w:rsidRPr="00BB1696">
        <w:rPr>
          <w:rFonts w:ascii="Arial" w:hAnsi="Arial" w:cs="Arial"/>
          <w:b/>
          <w:sz w:val="16"/>
          <w:szCs w:val="16"/>
          <w:lang w:val="ru-RU"/>
        </w:rPr>
        <w:t xml:space="preserve">В базовую стоимость входит: </w:t>
      </w:r>
    </w:p>
    <w:p w:rsidR="005B330A" w:rsidRPr="00FF31EC" w:rsidRDefault="00AD7AA7" w:rsidP="002B21B8">
      <w:pPr>
        <w:numPr>
          <w:ilvl w:val="0"/>
          <w:numId w:val="41"/>
        </w:numPr>
        <w:tabs>
          <w:tab w:val="left" w:pos="426"/>
        </w:tabs>
        <w:rPr>
          <w:rFonts w:ascii="Arial" w:hAnsi="Arial" w:cs="Arial"/>
          <w:sz w:val="16"/>
          <w:szCs w:val="16"/>
          <w:lang w:val="ru-RU"/>
        </w:rPr>
      </w:pPr>
      <w:r w:rsidRPr="00FF31EC">
        <w:rPr>
          <w:rFonts w:ascii="Arial" w:hAnsi="Arial" w:cs="Arial"/>
          <w:sz w:val="16"/>
          <w:szCs w:val="16"/>
          <w:lang w:val="ru-RU"/>
        </w:rPr>
        <w:t>Проезд</w:t>
      </w:r>
      <w:r w:rsidR="005B330A" w:rsidRPr="00FF31EC">
        <w:rPr>
          <w:rFonts w:ascii="Arial" w:hAnsi="Arial" w:cs="Arial"/>
          <w:sz w:val="16"/>
          <w:szCs w:val="16"/>
          <w:lang w:val="ru-RU"/>
        </w:rPr>
        <w:t xml:space="preserve"> автобусом туристического класса (кондиционер, туалет для экстренных ситуаций, видео, откидывающиеся сиденья).</w:t>
      </w:r>
    </w:p>
    <w:p w:rsidR="005B330A" w:rsidRDefault="00AD7AA7" w:rsidP="002B21B8">
      <w:pPr>
        <w:numPr>
          <w:ilvl w:val="0"/>
          <w:numId w:val="41"/>
        </w:numPr>
        <w:tabs>
          <w:tab w:val="left" w:pos="426"/>
        </w:tabs>
        <w:rPr>
          <w:rFonts w:ascii="Arial" w:hAnsi="Arial" w:cs="Arial"/>
          <w:sz w:val="16"/>
          <w:szCs w:val="16"/>
          <w:lang w:val="ru-RU"/>
        </w:rPr>
      </w:pPr>
      <w:r w:rsidRPr="00FF31EC">
        <w:rPr>
          <w:rFonts w:ascii="Arial" w:hAnsi="Arial" w:cs="Arial"/>
          <w:sz w:val="16"/>
          <w:szCs w:val="16"/>
          <w:lang w:val="ru-RU"/>
        </w:rPr>
        <w:t>Проживание</w:t>
      </w:r>
      <w:r w:rsidR="005B330A" w:rsidRPr="00FF31EC">
        <w:rPr>
          <w:rFonts w:ascii="Arial" w:hAnsi="Arial" w:cs="Arial"/>
          <w:sz w:val="16"/>
          <w:szCs w:val="16"/>
          <w:lang w:val="ru-RU"/>
        </w:rPr>
        <w:t xml:space="preserve"> в транзитных отелях туристического класса стандарта 2-3*, двух-трехместное размещение в ходе экскурсионной</w:t>
      </w:r>
      <w:r w:rsidR="005B330A">
        <w:rPr>
          <w:rFonts w:ascii="Arial" w:hAnsi="Arial" w:cs="Arial"/>
          <w:sz w:val="16"/>
          <w:szCs w:val="16"/>
          <w:lang w:val="ru-RU"/>
        </w:rPr>
        <w:t xml:space="preserve"> программы</w:t>
      </w:r>
    </w:p>
    <w:p w:rsidR="002B21B8" w:rsidRDefault="00AD7AA7" w:rsidP="002B21B8">
      <w:pPr>
        <w:numPr>
          <w:ilvl w:val="0"/>
          <w:numId w:val="41"/>
        </w:numPr>
        <w:tabs>
          <w:tab w:val="left" w:pos="426"/>
        </w:tabs>
        <w:rPr>
          <w:rFonts w:ascii="Arial" w:hAnsi="Arial" w:cs="Arial"/>
          <w:sz w:val="16"/>
          <w:szCs w:val="16"/>
          <w:lang w:val="ru-RU"/>
        </w:rPr>
      </w:pPr>
      <w:r w:rsidRPr="00FF31EC">
        <w:rPr>
          <w:rFonts w:ascii="Arial" w:hAnsi="Arial" w:cs="Arial"/>
          <w:sz w:val="16"/>
          <w:szCs w:val="16"/>
          <w:lang w:val="ru-RU"/>
        </w:rPr>
        <w:t>Континентальные</w:t>
      </w:r>
      <w:r w:rsidR="005B330A" w:rsidRPr="00FF31EC">
        <w:rPr>
          <w:rFonts w:ascii="Arial" w:hAnsi="Arial" w:cs="Arial"/>
          <w:sz w:val="16"/>
          <w:szCs w:val="16"/>
          <w:lang w:val="ru-RU"/>
        </w:rPr>
        <w:t xml:space="preserve"> завтраки в дни проживания в транзитных отелях</w:t>
      </w:r>
    </w:p>
    <w:p w:rsidR="005B330A" w:rsidRPr="006E3D6E" w:rsidRDefault="00AD7AA7" w:rsidP="002B21B8">
      <w:pPr>
        <w:numPr>
          <w:ilvl w:val="0"/>
          <w:numId w:val="41"/>
        </w:numPr>
        <w:tabs>
          <w:tab w:val="left" w:pos="426"/>
        </w:tabs>
        <w:rPr>
          <w:rFonts w:ascii="Arial" w:hAnsi="Arial" w:cs="Arial"/>
          <w:sz w:val="16"/>
          <w:szCs w:val="16"/>
          <w:lang w:val="ru-RU"/>
        </w:rPr>
      </w:pPr>
      <w:r w:rsidRPr="00FF31EC">
        <w:rPr>
          <w:rFonts w:ascii="Arial" w:hAnsi="Arial" w:cs="Arial"/>
          <w:sz w:val="16"/>
          <w:szCs w:val="16"/>
          <w:lang w:val="ru-RU"/>
        </w:rPr>
        <w:t xml:space="preserve">Экскурсионное </w:t>
      </w:r>
      <w:r w:rsidR="005B330A" w:rsidRPr="00FF31EC">
        <w:rPr>
          <w:rFonts w:ascii="Arial" w:hAnsi="Arial" w:cs="Arial"/>
          <w:sz w:val="16"/>
          <w:szCs w:val="16"/>
          <w:lang w:val="ru-RU"/>
        </w:rPr>
        <w:t>обслуживание согласно программе тура и сопровождающий по маршруту в экскурсионные дни</w:t>
      </w:r>
    </w:p>
    <w:p w:rsidR="007C157E" w:rsidRDefault="007C157E" w:rsidP="00BB1696">
      <w:pPr>
        <w:ind w:left="-142" w:firstLine="425"/>
        <w:rPr>
          <w:rFonts w:ascii="Arial" w:hAnsi="Arial" w:cs="Arial"/>
          <w:sz w:val="16"/>
          <w:szCs w:val="16"/>
          <w:lang w:val="ru-RU"/>
        </w:rPr>
      </w:pPr>
    </w:p>
    <w:p w:rsidR="00FD4A25" w:rsidRDefault="002B6126" w:rsidP="00BC2D34">
      <w:pPr>
        <w:ind w:left="-142" w:firstLine="425"/>
        <w:rPr>
          <w:rFonts w:ascii="Arial" w:hAnsi="Arial" w:cs="Arial"/>
          <w:b/>
          <w:sz w:val="16"/>
          <w:szCs w:val="16"/>
          <w:lang w:val="ru-RU"/>
        </w:rPr>
      </w:pPr>
      <w:r w:rsidRPr="00BB1696">
        <w:rPr>
          <w:rFonts w:ascii="Arial" w:hAnsi="Arial" w:cs="Arial"/>
          <w:b/>
          <w:sz w:val="16"/>
          <w:szCs w:val="16"/>
          <w:lang w:val="ru-RU"/>
        </w:rPr>
        <w:t>В стоимость тура не включены:</w:t>
      </w:r>
    </w:p>
    <w:p w:rsidR="00BC2D34" w:rsidRPr="00BC2D34" w:rsidRDefault="00BC2D34" w:rsidP="00BC2D34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  <w:sz w:val="16"/>
          <w:szCs w:val="16"/>
          <w:lang w:val="ru-RU" w:eastAsia="ru-RU" w:bidi="ar-SA"/>
        </w:rPr>
      </w:pPr>
      <w:r w:rsidRPr="00BC2D34">
        <w:rPr>
          <w:rFonts w:ascii="Arial" w:hAnsi="Arial" w:cs="Arial"/>
          <w:sz w:val="16"/>
          <w:szCs w:val="16"/>
          <w:lang w:val="ru-RU" w:eastAsia="ru-RU" w:bidi="ar-SA"/>
        </w:rPr>
        <w:t>Консульский сбор -€35, медицинская страховка, возможно услуги визового центра, медицинская страховка €7.</w:t>
      </w:r>
    </w:p>
    <w:p w:rsidR="00BC2D34" w:rsidRPr="00BC2D34" w:rsidRDefault="00BC2D34" w:rsidP="00BC2D34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  <w:sz w:val="16"/>
          <w:szCs w:val="16"/>
          <w:lang w:val="ru-RU" w:eastAsia="ru-RU" w:bidi="ar-SA"/>
        </w:rPr>
      </w:pPr>
      <w:r w:rsidRPr="00BC2D34">
        <w:rPr>
          <w:rFonts w:ascii="Arial" w:hAnsi="Arial" w:cs="Arial"/>
          <w:sz w:val="16"/>
          <w:szCs w:val="16"/>
          <w:lang w:val="ru-RU" w:eastAsia="ru-RU" w:bidi="ar-SA"/>
        </w:rPr>
        <w:t>Дополнительные мероприятия, описанные в программе</w:t>
      </w:r>
    </w:p>
    <w:p w:rsidR="002B6126" w:rsidRDefault="00BC2D34" w:rsidP="00BC2D34">
      <w:pPr>
        <w:numPr>
          <w:ilvl w:val="0"/>
          <w:numId w:val="43"/>
        </w:numPr>
        <w:spacing w:before="100" w:beforeAutospacing="1" w:after="100" w:afterAutospacing="1"/>
        <w:rPr>
          <w:rFonts w:ascii="Arial" w:hAnsi="Arial" w:cs="Arial"/>
          <w:sz w:val="16"/>
          <w:szCs w:val="16"/>
          <w:lang w:val="ru-RU" w:eastAsia="ru-RU" w:bidi="ar-SA"/>
        </w:rPr>
      </w:pPr>
      <w:r w:rsidRPr="00BC2D34">
        <w:rPr>
          <w:rFonts w:ascii="Arial" w:hAnsi="Arial" w:cs="Arial"/>
          <w:sz w:val="16"/>
          <w:szCs w:val="16"/>
          <w:lang w:val="ru-RU" w:eastAsia="ru-RU" w:bidi="ar-SA"/>
        </w:rPr>
        <w:t>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программе.</w:t>
      </w:r>
    </w:p>
    <w:p w:rsidR="00BC2D34" w:rsidRDefault="00BC2D34" w:rsidP="00BC2D34">
      <w:pPr>
        <w:spacing w:before="100" w:beforeAutospacing="1" w:after="100" w:afterAutospacing="1"/>
        <w:ind w:left="360"/>
        <w:rPr>
          <w:rFonts w:ascii="Arial" w:hAnsi="Arial" w:cs="Arial"/>
          <w:sz w:val="16"/>
          <w:szCs w:val="16"/>
          <w:lang w:val="ru-RU" w:eastAsia="ru-RU" w:bidi="ar-SA"/>
        </w:rPr>
      </w:pPr>
    </w:p>
    <w:p w:rsidR="00BC2D34" w:rsidRPr="00BC2D34" w:rsidRDefault="00BC2D34" w:rsidP="00BC2D34">
      <w:pPr>
        <w:spacing w:before="100" w:beforeAutospacing="1" w:after="100" w:afterAutospacing="1"/>
        <w:ind w:left="360"/>
        <w:rPr>
          <w:rFonts w:ascii="Arial" w:hAnsi="Arial" w:cs="Arial"/>
          <w:sz w:val="16"/>
          <w:szCs w:val="16"/>
          <w:lang w:val="ru-RU" w:eastAsia="ru-RU" w:bidi="ar-SA"/>
        </w:rPr>
      </w:pPr>
    </w:p>
    <w:p w:rsidR="002B6126" w:rsidRPr="00BB1696" w:rsidRDefault="002B6126" w:rsidP="00BB1696">
      <w:pPr>
        <w:ind w:left="-142" w:firstLine="425"/>
        <w:rPr>
          <w:rFonts w:ascii="Arial" w:hAnsi="Arial" w:cs="Arial"/>
          <w:sz w:val="16"/>
          <w:szCs w:val="16"/>
          <w:lang w:val="ru-RU"/>
        </w:rPr>
      </w:pPr>
      <w:r w:rsidRPr="00BB1696">
        <w:rPr>
          <w:rFonts w:ascii="Arial" w:hAnsi="Arial" w:cs="Arial"/>
          <w:b/>
          <w:sz w:val="16"/>
          <w:szCs w:val="16"/>
          <w:lang w:val="ru-RU"/>
        </w:rPr>
        <w:t>Доплаты по программе: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b/>
          <w:bCs/>
          <w:sz w:val="16"/>
          <w:szCs w:val="16"/>
          <w:lang w:val="ru-RU" w:eastAsia="ru-RU" w:bidi="ar-SA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b/>
          <w:bCs/>
          <w:sz w:val="16"/>
          <w:szCs w:val="16"/>
          <w:lang w:val="ru-RU" w:eastAsia="ru-RU" w:bidi="ar-SA"/>
        </w:rPr>
        <w:t>Туристический налог в Амстердаме €1,5 – обязательная доплата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экскурсия в Мейсен - € 20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экскурсия в Брюгге - € 30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Прогулка на корабликах по Сене – €16 (дети €10)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Поездка в Версаль – €35 (дети €25),доплата за аудиогид на русском языке 4 €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Подъем на Эйфелеву Башню – €17,10 (второй уровень), €26,9 (третий уровень)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Подъем на башню Монпарнас – €19 взрослый, (€15 дети до 16 лет, €12 подростки с 16 до 21 года)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Поездка в Нормандию – €55 при минимальной группе 25 человек (дети €45)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Посещение Лувра – €17 входной билет (до 18 лет бесплатно)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Экскурсия по Монмартру – €15 (дети €10)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Экскурсия «Ночной Париж» – €15 (дети €10)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Экскурсия Чрево Парижа + остров Сите – €15 (дети €10)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Экскурсия в Познань - €15 при группе от 30 человек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Стоимость 1 поездки на пригородном метро – €2,20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sz w:val="16"/>
          <w:szCs w:val="16"/>
          <w:lang w:val="ru-RU" w:eastAsia="ru-RU" w:bidi="ar-SA"/>
        </w:rPr>
        <w:t>Ориентировочная стоимость питания в ходе экскурсионной программы – от €15 на человека в день</w:t>
      </w:r>
    </w:p>
    <w:p w:rsidR="00BC2D34" w:rsidRPr="00BC2D34" w:rsidRDefault="00BC2D34" w:rsidP="00BC2D34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sz w:val="16"/>
          <w:szCs w:val="16"/>
          <w:lang w:val="ru-RU" w:eastAsia="ru-RU" w:bidi="ar-SA"/>
        </w:rPr>
      </w:pPr>
      <w:r w:rsidRPr="00BC2D34">
        <w:rPr>
          <w:rFonts w:ascii="Times New Roman" w:hAnsi="Times New Roman"/>
          <w:b/>
          <w:bCs/>
          <w:sz w:val="16"/>
          <w:szCs w:val="16"/>
          <w:lang w:val="ru-RU" w:eastAsia="ru-RU" w:bidi="ar-SA"/>
        </w:rPr>
        <w:t>Использование наушников во время пешеходных экскурсий по городам – €15 (за весь тур)- обязательная доплата</w:t>
      </w:r>
    </w:p>
    <w:p w:rsidR="00C26833" w:rsidRPr="00BC2D34" w:rsidRDefault="00C26833" w:rsidP="00BC2D34">
      <w:pPr>
        <w:ind w:left="284"/>
        <w:rPr>
          <w:rFonts w:ascii="Arial" w:hAnsi="Arial" w:cs="Arial"/>
          <w:bCs/>
          <w:sz w:val="16"/>
          <w:szCs w:val="16"/>
          <w:lang w:val="ru-RU"/>
        </w:rPr>
      </w:pPr>
    </w:p>
    <w:sectPr w:rsidR="00C26833" w:rsidRPr="00BC2D34" w:rsidSect="005B330A">
      <w:type w:val="continuous"/>
      <w:pgSz w:w="11906" w:h="16838"/>
      <w:pgMar w:top="284" w:right="426" w:bottom="458" w:left="567" w:header="270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10" w:rsidRDefault="00234E10" w:rsidP="00A57F93">
      <w:r>
        <w:separator/>
      </w:r>
    </w:p>
  </w:endnote>
  <w:endnote w:type="continuationSeparator" w:id="0">
    <w:p w:rsidR="00234E10" w:rsidRDefault="00234E10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10" w:rsidRDefault="00234E10" w:rsidP="00A57F93">
      <w:r>
        <w:separator/>
      </w:r>
    </w:p>
  </w:footnote>
  <w:footnote w:type="continuationSeparator" w:id="0">
    <w:p w:rsidR="00234E10" w:rsidRDefault="00234E10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401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76097"/>
    <w:multiLevelType w:val="hybridMultilevel"/>
    <w:tmpl w:val="B262C7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6365"/>
    <w:multiLevelType w:val="hybridMultilevel"/>
    <w:tmpl w:val="BC8E15D2"/>
    <w:lvl w:ilvl="0" w:tplc="ADE47342">
      <w:start w:val="1"/>
      <w:numFmt w:val="bullet"/>
      <w:lvlText w:val="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16060"/>
    <w:multiLevelType w:val="multilevel"/>
    <w:tmpl w:val="DB4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412F"/>
    <w:multiLevelType w:val="hybridMultilevel"/>
    <w:tmpl w:val="12BE85F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07910"/>
    <w:multiLevelType w:val="hybridMultilevel"/>
    <w:tmpl w:val="C68EB1E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5659E"/>
    <w:multiLevelType w:val="hybridMultilevel"/>
    <w:tmpl w:val="B93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C3100"/>
    <w:multiLevelType w:val="hybridMultilevel"/>
    <w:tmpl w:val="C9A089C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6628A"/>
    <w:multiLevelType w:val="hybridMultilevel"/>
    <w:tmpl w:val="0622B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277B0"/>
    <w:multiLevelType w:val="hybridMultilevel"/>
    <w:tmpl w:val="C7F479B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7D88"/>
    <w:multiLevelType w:val="multilevel"/>
    <w:tmpl w:val="23282734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A7390"/>
    <w:multiLevelType w:val="hybridMultilevel"/>
    <w:tmpl w:val="580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6101A"/>
    <w:multiLevelType w:val="hybridMultilevel"/>
    <w:tmpl w:val="CEAE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73"/>
    <w:multiLevelType w:val="multilevel"/>
    <w:tmpl w:val="B72E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20D04"/>
    <w:multiLevelType w:val="hybridMultilevel"/>
    <w:tmpl w:val="E732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D6FBB"/>
    <w:multiLevelType w:val="hybridMultilevel"/>
    <w:tmpl w:val="43E2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54938"/>
    <w:multiLevelType w:val="hybridMultilevel"/>
    <w:tmpl w:val="D106522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02E9E"/>
    <w:multiLevelType w:val="hybridMultilevel"/>
    <w:tmpl w:val="7338C7B8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C0D8B"/>
    <w:multiLevelType w:val="hybridMultilevel"/>
    <w:tmpl w:val="681C577C"/>
    <w:lvl w:ilvl="0" w:tplc="C850579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5021F"/>
    <w:multiLevelType w:val="hybridMultilevel"/>
    <w:tmpl w:val="F87C3B5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10E87"/>
    <w:multiLevelType w:val="hybridMultilevel"/>
    <w:tmpl w:val="23F0FC02"/>
    <w:lvl w:ilvl="0" w:tplc="7A14C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D29C3"/>
    <w:multiLevelType w:val="hybridMultilevel"/>
    <w:tmpl w:val="0B7294B0"/>
    <w:lvl w:ilvl="0" w:tplc="03CE5C9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A65EFB"/>
    <w:multiLevelType w:val="hybridMultilevel"/>
    <w:tmpl w:val="67EC612E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85C83"/>
    <w:multiLevelType w:val="hybridMultilevel"/>
    <w:tmpl w:val="F3E2C8F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93571"/>
    <w:multiLevelType w:val="hybridMultilevel"/>
    <w:tmpl w:val="BD06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B1794"/>
    <w:multiLevelType w:val="hybridMultilevel"/>
    <w:tmpl w:val="0B9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1787D"/>
    <w:multiLevelType w:val="hybridMultilevel"/>
    <w:tmpl w:val="2C426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9C0"/>
    <w:multiLevelType w:val="hybridMultilevel"/>
    <w:tmpl w:val="77FC8FCA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6265E"/>
    <w:multiLevelType w:val="hybridMultilevel"/>
    <w:tmpl w:val="23282734"/>
    <w:lvl w:ilvl="0" w:tplc="1A78E2F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D4B2A"/>
    <w:multiLevelType w:val="hybridMultilevel"/>
    <w:tmpl w:val="959C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D7703"/>
    <w:multiLevelType w:val="hybridMultilevel"/>
    <w:tmpl w:val="FE7E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069BE"/>
    <w:multiLevelType w:val="multilevel"/>
    <w:tmpl w:val="DAA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5017C4"/>
    <w:multiLevelType w:val="hybridMultilevel"/>
    <w:tmpl w:val="E98AF71C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84689"/>
    <w:multiLevelType w:val="hybridMultilevel"/>
    <w:tmpl w:val="7540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F24DF"/>
    <w:multiLevelType w:val="multilevel"/>
    <w:tmpl w:val="95A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B177F9"/>
    <w:multiLevelType w:val="hybridMultilevel"/>
    <w:tmpl w:val="B10CC556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2F1BD8"/>
    <w:multiLevelType w:val="multilevel"/>
    <w:tmpl w:val="D312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D61BF5"/>
    <w:multiLevelType w:val="hybridMultilevel"/>
    <w:tmpl w:val="F3BA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8"/>
  </w:num>
  <w:num w:numId="4">
    <w:abstractNumId w:val="1"/>
  </w:num>
  <w:num w:numId="5">
    <w:abstractNumId w:val="26"/>
  </w:num>
  <w:num w:numId="6">
    <w:abstractNumId w:val="10"/>
  </w:num>
  <w:num w:numId="7">
    <w:abstractNumId w:val="3"/>
  </w:num>
  <w:num w:numId="8">
    <w:abstractNumId w:val="20"/>
  </w:num>
  <w:num w:numId="9">
    <w:abstractNumId w:val="41"/>
  </w:num>
  <w:num w:numId="10">
    <w:abstractNumId w:val="21"/>
  </w:num>
  <w:num w:numId="11">
    <w:abstractNumId w:val="25"/>
  </w:num>
  <w:num w:numId="12">
    <w:abstractNumId w:val="19"/>
  </w:num>
  <w:num w:numId="13">
    <w:abstractNumId w:val="31"/>
  </w:num>
  <w:num w:numId="14">
    <w:abstractNumId w:val="27"/>
  </w:num>
  <w:num w:numId="15">
    <w:abstractNumId w:val="5"/>
  </w:num>
  <w:num w:numId="16">
    <w:abstractNumId w:val="37"/>
  </w:num>
  <w:num w:numId="17">
    <w:abstractNumId w:val="23"/>
  </w:num>
  <w:num w:numId="18">
    <w:abstractNumId w:val="30"/>
  </w:num>
  <w:num w:numId="19">
    <w:abstractNumId w:val="32"/>
  </w:num>
  <w:num w:numId="20">
    <w:abstractNumId w:val="11"/>
  </w:num>
  <w:num w:numId="21">
    <w:abstractNumId w:val="13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36"/>
  </w:num>
  <w:num w:numId="27">
    <w:abstractNumId w:val="29"/>
  </w:num>
  <w:num w:numId="28">
    <w:abstractNumId w:val="9"/>
  </w:num>
  <w:num w:numId="29">
    <w:abstractNumId w:val="2"/>
  </w:num>
  <w:num w:numId="30">
    <w:abstractNumId w:val="43"/>
  </w:num>
  <w:num w:numId="31">
    <w:abstractNumId w:val="35"/>
  </w:num>
  <w:num w:numId="32">
    <w:abstractNumId w:val="22"/>
  </w:num>
  <w:num w:numId="33">
    <w:abstractNumId w:val="33"/>
  </w:num>
  <w:num w:numId="34">
    <w:abstractNumId w:val="12"/>
  </w:num>
  <w:num w:numId="35">
    <w:abstractNumId w:val="38"/>
  </w:num>
  <w:num w:numId="36">
    <w:abstractNumId w:val="7"/>
  </w:num>
  <w:num w:numId="37">
    <w:abstractNumId w:val="17"/>
  </w:num>
  <w:num w:numId="38">
    <w:abstractNumId w:val="34"/>
  </w:num>
  <w:num w:numId="39">
    <w:abstractNumId w:val="28"/>
  </w:num>
  <w:num w:numId="40">
    <w:abstractNumId w:val="14"/>
  </w:num>
  <w:num w:numId="41">
    <w:abstractNumId w:val="24"/>
  </w:num>
  <w:num w:numId="42">
    <w:abstractNumId w:val="42"/>
  </w:num>
  <w:num w:numId="43">
    <w:abstractNumId w:val="3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5D90"/>
    <w:rsid w:val="00015A4C"/>
    <w:rsid w:val="00020D75"/>
    <w:rsid w:val="00027705"/>
    <w:rsid w:val="00031C7A"/>
    <w:rsid w:val="00035E3A"/>
    <w:rsid w:val="00043CA9"/>
    <w:rsid w:val="000471D3"/>
    <w:rsid w:val="0005182E"/>
    <w:rsid w:val="00053C3C"/>
    <w:rsid w:val="0006083F"/>
    <w:rsid w:val="00063D3F"/>
    <w:rsid w:val="000708EF"/>
    <w:rsid w:val="00072514"/>
    <w:rsid w:val="00077C4F"/>
    <w:rsid w:val="0009316A"/>
    <w:rsid w:val="00095F12"/>
    <w:rsid w:val="000A047D"/>
    <w:rsid w:val="000A37B0"/>
    <w:rsid w:val="000A3B4E"/>
    <w:rsid w:val="000A4D16"/>
    <w:rsid w:val="000B259F"/>
    <w:rsid w:val="000B690F"/>
    <w:rsid w:val="000C12A0"/>
    <w:rsid w:val="000C77A4"/>
    <w:rsid w:val="000D6451"/>
    <w:rsid w:val="000E2CC1"/>
    <w:rsid w:val="000E4899"/>
    <w:rsid w:val="000E5521"/>
    <w:rsid w:val="000E7461"/>
    <w:rsid w:val="000F2A21"/>
    <w:rsid w:val="000F695D"/>
    <w:rsid w:val="00103FD6"/>
    <w:rsid w:val="00111CB2"/>
    <w:rsid w:val="001254F7"/>
    <w:rsid w:val="00126D34"/>
    <w:rsid w:val="00127D23"/>
    <w:rsid w:val="00132C08"/>
    <w:rsid w:val="00142C52"/>
    <w:rsid w:val="00144203"/>
    <w:rsid w:val="0015004E"/>
    <w:rsid w:val="001510DC"/>
    <w:rsid w:val="00153668"/>
    <w:rsid w:val="00157C48"/>
    <w:rsid w:val="0016528B"/>
    <w:rsid w:val="00171C7B"/>
    <w:rsid w:val="001741FB"/>
    <w:rsid w:val="00182B16"/>
    <w:rsid w:val="00185859"/>
    <w:rsid w:val="00186B8B"/>
    <w:rsid w:val="00187246"/>
    <w:rsid w:val="0019005B"/>
    <w:rsid w:val="00190853"/>
    <w:rsid w:val="00194AAC"/>
    <w:rsid w:val="00196858"/>
    <w:rsid w:val="00197C26"/>
    <w:rsid w:val="001A1405"/>
    <w:rsid w:val="001A7288"/>
    <w:rsid w:val="001B3BB0"/>
    <w:rsid w:val="001B6A53"/>
    <w:rsid w:val="001B6E81"/>
    <w:rsid w:val="001C7B13"/>
    <w:rsid w:val="001D3173"/>
    <w:rsid w:val="001E0B8B"/>
    <w:rsid w:val="001F26A4"/>
    <w:rsid w:val="00205482"/>
    <w:rsid w:val="00210BB5"/>
    <w:rsid w:val="002143E5"/>
    <w:rsid w:val="00224377"/>
    <w:rsid w:val="00225433"/>
    <w:rsid w:val="00234E10"/>
    <w:rsid w:val="00235223"/>
    <w:rsid w:val="00235F0D"/>
    <w:rsid w:val="00237D0B"/>
    <w:rsid w:val="0024078F"/>
    <w:rsid w:val="00240833"/>
    <w:rsid w:val="00243843"/>
    <w:rsid w:val="00256076"/>
    <w:rsid w:val="002569DE"/>
    <w:rsid w:val="00256D81"/>
    <w:rsid w:val="002608F2"/>
    <w:rsid w:val="00262279"/>
    <w:rsid w:val="00265748"/>
    <w:rsid w:val="002729E6"/>
    <w:rsid w:val="002741E9"/>
    <w:rsid w:val="002760F9"/>
    <w:rsid w:val="002772F3"/>
    <w:rsid w:val="0027734E"/>
    <w:rsid w:val="00284580"/>
    <w:rsid w:val="00284B23"/>
    <w:rsid w:val="00291EE9"/>
    <w:rsid w:val="00294431"/>
    <w:rsid w:val="00296946"/>
    <w:rsid w:val="002B21B8"/>
    <w:rsid w:val="002B6126"/>
    <w:rsid w:val="002B7819"/>
    <w:rsid w:val="002C34BB"/>
    <w:rsid w:val="002D276E"/>
    <w:rsid w:val="002E153F"/>
    <w:rsid w:val="002F24B3"/>
    <w:rsid w:val="00303120"/>
    <w:rsid w:val="00311CA0"/>
    <w:rsid w:val="0031485A"/>
    <w:rsid w:val="00315B93"/>
    <w:rsid w:val="0031716A"/>
    <w:rsid w:val="0032214C"/>
    <w:rsid w:val="00323F40"/>
    <w:rsid w:val="00334AE0"/>
    <w:rsid w:val="00335748"/>
    <w:rsid w:val="0033677B"/>
    <w:rsid w:val="00337640"/>
    <w:rsid w:val="0035500A"/>
    <w:rsid w:val="00355C65"/>
    <w:rsid w:val="00355D90"/>
    <w:rsid w:val="00363059"/>
    <w:rsid w:val="00373746"/>
    <w:rsid w:val="00374828"/>
    <w:rsid w:val="0037528B"/>
    <w:rsid w:val="00385149"/>
    <w:rsid w:val="0038573D"/>
    <w:rsid w:val="0039038D"/>
    <w:rsid w:val="003918F4"/>
    <w:rsid w:val="003A0DAF"/>
    <w:rsid w:val="003B1EC3"/>
    <w:rsid w:val="003B348B"/>
    <w:rsid w:val="003B5A29"/>
    <w:rsid w:val="003B793B"/>
    <w:rsid w:val="003C60D1"/>
    <w:rsid w:val="003E12B1"/>
    <w:rsid w:val="003F08AF"/>
    <w:rsid w:val="003F20F6"/>
    <w:rsid w:val="003F6295"/>
    <w:rsid w:val="00402B56"/>
    <w:rsid w:val="0040758A"/>
    <w:rsid w:val="0041174D"/>
    <w:rsid w:val="00411A0A"/>
    <w:rsid w:val="00417AE3"/>
    <w:rsid w:val="0042076C"/>
    <w:rsid w:val="00421B7D"/>
    <w:rsid w:val="00422422"/>
    <w:rsid w:val="0043016B"/>
    <w:rsid w:val="00435E2A"/>
    <w:rsid w:val="00441B8B"/>
    <w:rsid w:val="00443202"/>
    <w:rsid w:val="004452A2"/>
    <w:rsid w:val="0045020E"/>
    <w:rsid w:val="00454623"/>
    <w:rsid w:val="0045751F"/>
    <w:rsid w:val="00457EE5"/>
    <w:rsid w:val="004604AD"/>
    <w:rsid w:val="00464465"/>
    <w:rsid w:val="00480B68"/>
    <w:rsid w:val="00483B6B"/>
    <w:rsid w:val="00494FB3"/>
    <w:rsid w:val="00495C98"/>
    <w:rsid w:val="004A1917"/>
    <w:rsid w:val="004A71F9"/>
    <w:rsid w:val="004B143B"/>
    <w:rsid w:val="004C437E"/>
    <w:rsid w:val="004D77BC"/>
    <w:rsid w:val="004F11D3"/>
    <w:rsid w:val="004F254A"/>
    <w:rsid w:val="004F311D"/>
    <w:rsid w:val="004F3201"/>
    <w:rsid w:val="004F660A"/>
    <w:rsid w:val="00500E64"/>
    <w:rsid w:val="00505F96"/>
    <w:rsid w:val="00505FD9"/>
    <w:rsid w:val="00514A2A"/>
    <w:rsid w:val="00517CDE"/>
    <w:rsid w:val="00530D3C"/>
    <w:rsid w:val="0053369D"/>
    <w:rsid w:val="00537692"/>
    <w:rsid w:val="00542550"/>
    <w:rsid w:val="0054798D"/>
    <w:rsid w:val="00550C57"/>
    <w:rsid w:val="00564219"/>
    <w:rsid w:val="00581C08"/>
    <w:rsid w:val="00585A3D"/>
    <w:rsid w:val="005878E8"/>
    <w:rsid w:val="00591CBD"/>
    <w:rsid w:val="005A37DD"/>
    <w:rsid w:val="005A4BAC"/>
    <w:rsid w:val="005B330A"/>
    <w:rsid w:val="005B4154"/>
    <w:rsid w:val="005B72DA"/>
    <w:rsid w:val="005B7BB9"/>
    <w:rsid w:val="005D3581"/>
    <w:rsid w:val="005D44D8"/>
    <w:rsid w:val="005D4D21"/>
    <w:rsid w:val="005E2F8E"/>
    <w:rsid w:val="00606C92"/>
    <w:rsid w:val="006110EC"/>
    <w:rsid w:val="00612843"/>
    <w:rsid w:val="006177AD"/>
    <w:rsid w:val="006266AB"/>
    <w:rsid w:val="006273DB"/>
    <w:rsid w:val="0063014A"/>
    <w:rsid w:val="006306DA"/>
    <w:rsid w:val="006335DD"/>
    <w:rsid w:val="00633671"/>
    <w:rsid w:val="00645951"/>
    <w:rsid w:val="0065018A"/>
    <w:rsid w:val="00650396"/>
    <w:rsid w:val="00652BB8"/>
    <w:rsid w:val="0065359E"/>
    <w:rsid w:val="00657B6F"/>
    <w:rsid w:val="006678C8"/>
    <w:rsid w:val="00673330"/>
    <w:rsid w:val="006803CD"/>
    <w:rsid w:val="006817DD"/>
    <w:rsid w:val="00681B3D"/>
    <w:rsid w:val="0068353E"/>
    <w:rsid w:val="0068646A"/>
    <w:rsid w:val="00691DFA"/>
    <w:rsid w:val="00692777"/>
    <w:rsid w:val="0069765A"/>
    <w:rsid w:val="006A080B"/>
    <w:rsid w:val="006A77D6"/>
    <w:rsid w:val="006B5B24"/>
    <w:rsid w:val="006B677F"/>
    <w:rsid w:val="006B7267"/>
    <w:rsid w:val="006B73EE"/>
    <w:rsid w:val="006E21EE"/>
    <w:rsid w:val="0070358C"/>
    <w:rsid w:val="007453C6"/>
    <w:rsid w:val="007468B2"/>
    <w:rsid w:val="00747711"/>
    <w:rsid w:val="00765BF6"/>
    <w:rsid w:val="00772E8F"/>
    <w:rsid w:val="00790419"/>
    <w:rsid w:val="007942E6"/>
    <w:rsid w:val="007A4C60"/>
    <w:rsid w:val="007A76CE"/>
    <w:rsid w:val="007B424E"/>
    <w:rsid w:val="007C157E"/>
    <w:rsid w:val="007C446B"/>
    <w:rsid w:val="007D590B"/>
    <w:rsid w:val="007D5A3D"/>
    <w:rsid w:val="007F08E3"/>
    <w:rsid w:val="007F5F70"/>
    <w:rsid w:val="007F5F74"/>
    <w:rsid w:val="007F63C3"/>
    <w:rsid w:val="007F7AA4"/>
    <w:rsid w:val="00815120"/>
    <w:rsid w:val="0082280E"/>
    <w:rsid w:val="00823EE1"/>
    <w:rsid w:val="00831E40"/>
    <w:rsid w:val="00833E2B"/>
    <w:rsid w:val="0084147D"/>
    <w:rsid w:val="00842A41"/>
    <w:rsid w:val="0084434C"/>
    <w:rsid w:val="00845E5D"/>
    <w:rsid w:val="00852A1B"/>
    <w:rsid w:val="00853812"/>
    <w:rsid w:val="00855E3E"/>
    <w:rsid w:val="00875185"/>
    <w:rsid w:val="008771C1"/>
    <w:rsid w:val="00895403"/>
    <w:rsid w:val="0089585B"/>
    <w:rsid w:val="008A3E09"/>
    <w:rsid w:val="008A40ED"/>
    <w:rsid w:val="008A723B"/>
    <w:rsid w:val="008B250A"/>
    <w:rsid w:val="008B25B5"/>
    <w:rsid w:val="008B7C39"/>
    <w:rsid w:val="008C20DC"/>
    <w:rsid w:val="008D02DB"/>
    <w:rsid w:val="008E14F9"/>
    <w:rsid w:val="008E18BB"/>
    <w:rsid w:val="008E23BC"/>
    <w:rsid w:val="008E2568"/>
    <w:rsid w:val="008E5847"/>
    <w:rsid w:val="008E7922"/>
    <w:rsid w:val="00902058"/>
    <w:rsid w:val="00905DE6"/>
    <w:rsid w:val="00917D90"/>
    <w:rsid w:val="009326EC"/>
    <w:rsid w:val="00942639"/>
    <w:rsid w:val="00946E8E"/>
    <w:rsid w:val="00952DC0"/>
    <w:rsid w:val="009557A0"/>
    <w:rsid w:val="00956C44"/>
    <w:rsid w:val="00961B79"/>
    <w:rsid w:val="00964F21"/>
    <w:rsid w:val="0098717A"/>
    <w:rsid w:val="00990736"/>
    <w:rsid w:val="00990C8A"/>
    <w:rsid w:val="00995360"/>
    <w:rsid w:val="009A02A6"/>
    <w:rsid w:val="009A7D20"/>
    <w:rsid w:val="009B0275"/>
    <w:rsid w:val="009B5624"/>
    <w:rsid w:val="009C1C87"/>
    <w:rsid w:val="009C2765"/>
    <w:rsid w:val="009C40C9"/>
    <w:rsid w:val="009C486E"/>
    <w:rsid w:val="009D0C2D"/>
    <w:rsid w:val="009D43D6"/>
    <w:rsid w:val="009E7520"/>
    <w:rsid w:val="009F3D39"/>
    <w:rsid w:val="00A04092"/>
    <w:rsid w:val="00A0642B"/>
    <w:rsid w:val="00A107B3"/>
    <w:rsid w:val="00A1230C"/>
    <w:rsid w:val="00A21A34"/>
    <w:rsid w:val="00A22EFA"/>
    <w:rsid w:val="00A27CC5"/>
    <w:rsid w:val="00A3124B"/>
    <w:rsid w:val="00A346B9"/>
    <w:rsid w:val="00A350F5"/>
    <w:rsid w:val="00A37D29"/>
    <w:rsid w:val="00A413CC"/>
    <w:rsid w:val="00A42118"/>
    <w:rsid w:val="00A50B66"/>
    <w:rsid w:val="00A523DD"/>
    <w:rsid w:val="00A566BE"/>
    <w:rsid w:val="00A57F93"/>
    <w:rsid w:val="00A73B49"/>
    <w:rsid w:val="00A74DA4"/>
    <w:rsid w:val="00A74ECB"/>
    <w:rsid w:val="00A76447"/>
    <w:rsid w:val="00A8012C"/>
    <w:rsid w:val="00A81065"/>
    <w:rsid w:val="00A85BDE"/>
    <w:rsid w:val="00A933EE"/>
    <w:rsid w:val="00A97075"/>
    <w:rsid w:val="00A9719B"/>
    <w:rsid w:val="00A97B9B"/>
    <w:rsid w:val="00AA1D6D"/>
    <w:rsid w:val="00AA4C00"/>
    <w:rsid w:val="00AA6F01"/>
    <w:rsid w:val="00AC149B"/>
    <w:rsid w:val="00AD0BD7"/>
    <w:rsid w:val="00AD7AA7"/>
    <w:rsid w:val="00AD7B55"/>
    <w:rsid w:val="00AE3362"/>
    <w:rsid w:val="00AF018A"/>
    <w:rsid w:val="00AF169D"/>
    <w:rsid w:val="00AF342B"/>
    <w:rsid w:val="00AF3619"/>
    <w:rsid w:val="00AF3E51"/>
    <w:rsid w:val="00B113D7"/>
    <w:rsid w:val="00B1441F"/>
    <w:rsid w:val="00B14C3C"/>
    <w:rsid w:val="00B16B15"/>
    <w:rsid w:val="00B2042D"/>
    <w:rsid w:val="00B219CD"/>
    <w:rsid w:val="00B32E68"/>
    <w:rsid w:val="00B35384"/>
    <w:rsid w:val="00B52EB2"/>
    <w:rsid w:val="00B552EB"/>
    <w:rsid w:val="00B55EDE"/>
    <w:rsid w:val="00B61266"/>
    <w:rsid w:val="00B64621"/>
    <w:rsid w:val="00B673EB"/>
    <w:rsid w:val="00B73B81"/>
    <w:rsid w:val="00B769BF"/>
    <w:rsid w:val="00B90626"/>
    <w:rsid w:val="00B93199"/>
    <w:rsid w:val="00B9515F"/>
    <w:rsid w:val="00B969B1"/>
    <w:rsid w:val="00BA1E22"/>
    <w:rsid w:val="00BA42F2"/>
    <w:rsid w:val="00BA435B"/>
    <w:rsid w:val="00BA5D77"/>
    <w:rsid w:val="00BB1696"/>
    <w:rsid w:val="00BB3BF2"/>
    <w:rsid w:val="00BB3C88"/>
    <w:rsid w:val="00BB7F7D"/>
    <w:rsid w:val="00BC0C1B"/>
    <w:rsid w:val="00BC17B6"/>
    <w:rsid w:val="00BC2D34"/>
    <w:rsid w:val="00BC37DE"/>
    <w:rsid w:val="00BC7145"/>
    <w:rsid w:val="00BD0478"/>
    <w:rsid w:val="00BF4372"/>
    <w:rsid w:val="00BF568B"/>
    <w:rsid w:val="00C04BC5"/>
    <w:rsid w:val="00C10A21"/>
    <w:rsid w:val="00C14AF9"/>
    <w:rsid w:val="00C14E33"/>
    <w:rsid w:val="00C15D39"/>
    <w:rsid w:val="00C23D33"/>
    <w:rsid w:val="00C2401C"/>
    <w:rsid w:val="00C24265"/>
    <w:rsid w:val="00C26833"/>
    <w:rsid w:val="00C34E02"/>
    <w:rsid w:val="00C45EFA"/>
    <w:rsid w:val="00C467E0"/>
    <w:rsid w:val="00C503B2"/>
    <w:rsid w:val="00C509EC"/>
    <w:rsid w:val="00C56948"/>
    <w:rsid w:val="00C57BF1"/>
    <w:rsid w:val="00C611FC"/>
    <w:rsid w:val="00C80D6F"/>
    <w:rsid w:val="00C85CAA"/>
    <w:rsid w:val="00C909F8"/>
    <w:rsid w:val="00C91F4E"/>
    <w:rsid w:val="00C92D68"/>
    <w:rsid w:val="00CA6AE4"/>
    <w:rsid w:val="00CB1D82"/>
    <w:rsid w:val="00CB211F"/>
    <w:rsid w:val="00CB61F8"/>
    <w:rsid w:val="00CC0DEE"/>
    <w:rsid w:val="00CC7AB1"/>
    <w:rsid w:val="00CD3A61"/>
    <w:rsid w:val="00CD5263"/>
    <w:rsid w:val="00CE13FD"/>
    <w:rsid w:val="00CE4301"/>
    <w:rsid w:val="00CE7A19"/>
    <w:rsid w:val="00CF4737"/>
    <w:rsid w:val="00CF676A"/>
    <w:rsid w:val="00D00405"/>
    <w:rsid w:val="00D017AA"/>
    <w:rsid w:val="00D14DFA"/>
    <w:rsid w:val="00D25A3F"/>
    <w:rsid w:val="00D26DA5"/>
    <w:rsid w:val="00D27706"/>
    <w:rsid w:val="00D27D43"/>
    <w:rsid w:val="00D31AAC"/>
    <w:rsid w:val="00D351E2"/>
    <w:rsid w:val="00D36738"/>
    <w:rsid w:val="00D41EE8"/>
    <w:rsid w:val="00D448E4"/>
    <w:rsid w:val="00D4494C"/>
    <w:rsid w:val="00D457D9"/>
    <w:rsid w:val="00D54C1F"/>
    <w:rsid w:val="00D570DE"/>
    <w:rsid w:val="00D6575A"/>
    <w:rsid w:val="00D67B39"/>
    <w:rsid w:val="00D73B6B"/>
    <w:rsid w:val="00D76456"/>
    <w:rsid w:val="00D94A12"/>
    <w:rsid w:val="00D94B81"/>
    <w:rsid w:val="00D9566E"/>
    <w:rsid w:val="00D966C6"/>
    <w:rsid w:val="00DA307C"/>
    <w:rsid w:val="00DA33D3"/>
    <w:rsid w:val="00DB147F"/>
    <w:rsid w:val="00DB38A7"/>
    <w:rsid w:val="00DC1831"/>
    <w:rsid w:val="00DC19AD"/>
    <w:rsid w:val="00DC3079"/>
    <w:rsid w:val="00DC417D"/>
    <w:rsid w:val="00DC509C"/>
    <w:rsid w:val="00DC62EE"/>
    <w:rsid w:val="00DD1179"/>
    <w:rsid w:val="00DD645B"/>
    <w:rsid w:val="00DE0647"/>
    <w:rsid w:val="00DE7DC4"/>
    <w:rsid w:val="00E04DA1"/>
    <w:rsid w:val="00E14666"/>
    <w:rsid w:val="00E167FA"/>
    <w:rsid w:val="00E17E01"/>
    <w:rsid w:val="00E22748"/>
    <w:rsid w:val="00E2537B"/>
    <w:rsid w:val="00E27FD0"/>
    <w:rsid w:val="00E30734"/>
    <w:rsid w:val="00E30F8E"/>
    <w:rsid w:val="00E37F36"/>
    <w:rsid w:val="00E535DE"/>
    <w:rsid w:val="00E56B3A"/>
    <w:rsid w:val="00E673E1"/>
    <w:rsid w:val="00E71DA8"/>
    <w:rsid w:val="00E804D1"/>
    <w:rsid w:val="00E82A23"/>
    <w:rsid w:val="00E852FB"/>
    <w:rsid w:val="00E86681"/>
    <w:rsid w:val="00E87639"/>
    <w:rsid w:val="00E91412"/>
    <w:rsid w:val="00E97B5C"/>
    <w:rsid w:val="00EB3A32"/>
    <w:rsid w:val="00EB6327"/>
    <w:rsid w:val="00EC7CB7"/>
    <w:rsid w:val="00ED6C3C"/>
    <w:rsid w:val="00EE4202"/>
    <w:rsid w:val="00EE773C"/>
    <w:rsid w:val="00EF7872"/>
    <w:rsid w:val="00F15EA3"/>
    <w:rsid w:val="00F15FFB"/>
    <w:rsid w:val="00F207CC"/>
    <w:rsid w:val="00F21FE2"/>
    <w:rsid w:val="00F24335"/>
    <w:rsid w:val="00F2540A"/>
    <w:rsid w:val="00F35FA4"/>
    <w:rsid w:val="00F41CC9"/>
    <w:rsid w:val="00F46158"/>
    <w:rsid w:val="00F508B6"/>
    <w:rsid w:val="00F53FE7"/>
    <w:rsid w:val="00F547DF"/>
    <w:rsid w:val="00F56879"/>
    <w:rsid w:val="00F60B81"/>
    <w:rsid w:val="00F63337"/>
    <w:rsid w:val="00F6728D"/>
    <w:rsid w:val="00F70ED7"/>
    <w:rsid w:val="00F7473C"/>
    <w:rsid w:val="00F7753A"/>
    <w:rsid w:val="00F82178"/>
    <w:rsid w:val="00F87E6A"/>
    <w:rsid w:val="00FA58D7"/>
    <w:rsid w:val="00FB3447"/>
    <w:rsid w:val="00FB3D8D"/>
    <w:rsid w:val="00FC17A9"/>
    <w:rsid w:val="00FD3C93"/>
    <w:rsid w:val="00FD3DE0"/>
    <w:rsid w:val="00FD4A25"/>
    <w:rsid w:val="00FE331F"/>
    <w:rsid w:val="00FF0A7B"/>
    <w:rsid w:val="00FF55F0"/>
    <w:rsid w:val="00FF6EF5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1"/>
    </o:shapelayout>
  </w:shapeDefaults>
  <w:decimalSymbol w:val=","/>
  <w:listSeparator w:val=";"/>
  <w14:docId w14:val="672FA6F1"/>
  <w15:docId w15:val="{25CAD358-DDE1-4838-A48D-F41E3B55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4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-12">
    <w:name w:val="Цветной список - Акцент 12"/>
    <w:basedOn w:val="a0"/>
    <w:uiPriority w:val="34"/>
    <w:qFormat/>
    <w:rsid w:val="005B7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A7A9-F5A7-452F-9AD9-8450EE8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XXX-XI</cp:lastModifiedBy>
  <cp:revision>2</cp:revision>
  <cp:lastPrinted>2015-09-28T10:31:00Z</cp:lastPrinted>
  <dcterms:created xsi:type="dcterms:W3CDTF">2023-09-19T14:38:00Z</dcterms:created>
  <dcterms:modified xsi:type="dcterms:W3CDTF">2023-09-19T14:38:00Z</dcterms:modified>
</cp:coreProperties>
</file>