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9F5734" w14:textId="77777777" w:rsidR="003A77A9" w:rsidRPr="00392111" w:rsidRDefault="007836B7">
      <w:pPr>
        <w:pStyle w:val="1"/>
        <w:shd w:val="clear" w:color="auto" w:fill="FFFFFF"/>
        <w:spacing w:before="0" w:after="0"/>
        <w:jc w:val="right"/>
        <w:rPr>
          <w:rFonts w:ascii="Arial" w:eastAsia="Arial" w:hAnsi="Arial" w:cs="Arial"/>
          <w:sz w:val="24"/>
          <w:szCs w:val="24"/>
          <w:lang w:val="ru-RU"/>
        </w:rPr>
      </w:pPr>
      <w:r w:rsidRPr="00392111">
        <w:rPr>
          <w:rFonts w:ascii="Arial" w:eastAsia="Arial" w:hAnsi="Arial" w:cs="Arial"/>
          <w:sz w:val="24"/>
          <w:szCs w:val="24"/>
          <w:lang w:val="ru-RU"/>
        </w:rPr>
        <w:t>Приложение 3 к договору</w:t>
      </w:r>
    </w:p>
    <w:p w14:paraId="6EE11205" w14:textId="77777777" w:rsidR="003A77A9" w:rsidRPr="00392111" w:rsidRDefault="007836B7">
      <w:pPr>
        <w:pStyle w:val="1"/>
        <w:shd w:val="clear" w:color="auto" w:fill="FFFFFF"/>
        <w:spacing w:before="0" w:after="0"/>
        <w:jc w:val="center"/>
        <w:rPr>
          <w:rFonts w:ascii="Arial" w:eastAsia="Arial" w:hAnsi="Arial" w:cs="Arial"/>
          <w:lang w:val="ru-RU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ITm</w:t>
      </w:r>
      <w:proofErr w:type="spellEnd"/>
      <w:r w:rsidRPr="00392111">
        <w:rPr>
          <w:rFonts w:ascii="Arial" w:eastAsia="Arial" w:hAnsi="Arial" w:cs="Arial"/>
          <w:sz w:val="24"/>
          <w:szCs w:val="24"/>
          <w:lang w:val="ru-RU"/>
        </w:rPr>
        <w:t xml:space="preserve">8: Отдых на </w:t>
      </w:r>
      <w:proofErr w:type="spellStart"/>
      <w:r w:rsidRPr="00392111">
        <w:rPr>
          <w:rFonts w:ascii="Arial" w:eastAsia="Arial" w:hAnsi="Arial" w:cs="Arial"/>
          <w:sz w:val="24"/>
          <w:szCs w:val="24"/>
          <w:lang w:val="ru-RU"/>
        </w:rPr>
        <w:t>Лигурийском</w:t>
      </w:r>
      <w:proofErr w:type="spellEnd"/>
      <w:r w:rsidRPr="00392111">
        <w:rPr>
          <w:rFonts w:ascii="Arial" w:eastAsia="Arial" w:hAnsi="Arial" w:cs="Arial"/>
          <w:sz w:val="24"/>
          <w:szCs w:val="24"/>
          <w:lang w:val="ru-RU"/>
        </w:rPr>
        <w:t xml:space="preserve"> море в Италии (5 ночей)</w:t>
      </w:r>
    </w:p>
    <w:p w14:paraId="4B7D497E" w14:textId="77777777" w:rsidR="003A77A9" w:rsidRPr="00392111" w:rsidRDefault="007836B7">
      <w:pPr>
        <w:jc w:val="center"/>
        <w:rPr>
          <w:rFonts w:ascii="Arial" w:eastAsia="Arial" w:hAnsi="Arial" w:cs="Arial"/>
          <w:b/>
          <w:lang w:val="ru-RU"/>
        </w:rPr>
      </w:pPr>
      <w:r w:rsidRPr="00392111">
        <w:rPr>
          <w:rFonts w:ascii="Arial" w:eastAsia="Arial" w:hAnsi="Arial" w:cs="Arial"/>
          <w:b/>
          <w:lang w:val="ru-RU"/>
        </w:rPr>
        <w:t xml:space="preserve">МЮНХЕН – ЛИХТЕНШТЕЙН – БЕЛЛИНЦОНА* – ЛУГАНО* - МИЛАН – </w:t>
      </w:r>
      <w:proofErr w:type="spellStart"/>
      <w:r w:rsidRPr="00392111">
        <w:rPr>
          <w:rFonts w:ascii="Arial" w:eastAsia="Arial" w:hAnsi="Arial" w:cs="Arial"/>
          <w:b/>
          <w:lang w:val="ru-RU"/>
        </w:rPr>
        <w:t>оз.КОМО</w:t>
      </w:r>
      <w:proofErr w:type="spellEnd"/>
      <w:r w:rsidRPr="00392111">
        <w:rPr>
          <w:rFonts w:ascii="Arial" w:eastAsia="Arial" w:hAnsi="Arial" w:cs="Arial"/>
          <w:b/>
          <w:lang w:val="ru-RU"/>
        </w:rPr>
        <w:t>* - отдых на ЛИГУРИЙСКОМ МОРЕ в ИТАЛИИ (5 ночей) – ГЕНУЯ –САНТА МАРГАРИТА* - ПОРТОФИНО* – ИНСБРУК</w:t>
      </w:r>
    </w:p>
    <w:p w14:paraId="20795465" w14:textId="77777777" w:rsidR="003A77A9" w:rsidRDefault="007836B7">
      <w:pPr>
        <w:ind w:hanging="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13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дней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/ 11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ночей</w:t>
      </w:r>
      <w:proofErr w:type="spellEnd"/>
    </w:p>
    <w:p w14:paraId="69A77690" w14:textId="77777777" w:rsidR="003A77A9" w:rsidRDefault="003A77A9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4"/>
        <w:tblW w:w="1073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3A77A9" w14:paraId="371FDC33" w14:textId="77777777">
        <w:trPr>
          <w:trHeight w:val="149"/>
        </w:trPr>
        <w:tc>
          <w:tcPr>
            <w:tcW w:w="10735" w:type="dxa"/>
            <w:shd w:val="clear" w:color="auto" w:fill="B8CCE4"/>
          </w:tcPr>
          <w:p w14:paraId="587C6447" w14:textId="77777777" w:rsidR="003A77A9" w:rsidRDefault="007836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ПРИЯТНОГО ПУТЕШЕСТВИЯ</w:t>
            </w:r>
          </w:p>
        </w:tc>
      </w:tr>
      <w:tr w:rsidR="003A77A9" w:rsidRPr="001240FA" w14:paraId="4A7D40FC" w14:textId="77777777">
        <w:trPr>
          <w:trHeight w:val="482"/>
        </w:trPr>
        <w:tc>
          <w:tcPr>
            <w:tcW w:w="10735" w:type="dxa"/>
            <w:shd w:val="clear" w:color="auto" w:fill="FFFFFF"/>
          </w:tcPr>
          <w:p w14:paraId="5C4F5349" w14:textId="77777777" w:rsidR="003A77A9" w:rsidRPr="00392111" w:rsidRDefault="007836B7">
            <w:pPr>
              <w:rPr>
                <w:color w:val="000000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Выезд (ориентировочно 18.00) из Минска, а/в Центральный днем ранее</w:t>
            </w:r>
            <w:r w:rsidRPr="00392111">
              <w:rPr>
                <w:color w:val="000000"/>
                <w:lang w:val="ru-RU"/>
              </w:rPr>
              <w:t>​​​​​​​</w:t>
            </w:r>
          </w:p>
          <w:p w14:paraId="6A3B11A7" w14:textId="77777777" w:rsidR="003A77A9" w:rsidRPr="00392111" w:rsidRDefault="007836B7">
            <w:pPr>
              <w:rPr>
                <w:color w:val="000000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Транзит по территории Беларуси (~350 км), прохождение границы.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  <w:p w14:paraId="7721105A" w14:textId="77777777" w:rsidR="003A77A9" w:rsidRPr="00392111" w:rsidRDefault="007836B7">
            <w:pPr>
              <w:rPr>
                <w:color w:val="000000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Транзит (~740 км) по территории </w:t>
            </w:r>
            <w:proofErr w:type="spellStart"/>
            <w:proofErr w:type="gramStart"/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Польши,Чехии</w:t>
            </w:r>
            <w:proofErr w:type="spellEnd"/>
            <w:proofErr w:type="gramEnd"/>
            <w:r w:rsidRPr="00392111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Ночлег в отеле на территории Чехии</w:t>
            </w:r>
          </w:p>
        </w:tc>
      </w:tr>
      <w:tr w:rsidR="003A77A9" w14:paraId="33D9F6D8" w14:textId="77777777">
        <w:trPr>
          <w:trHeight w:val="131"/>
        </w:trPr>
        <w:tc>
          <w:tcPr>
            <w:tcW w:w="10735" w:type="dxa"/>
            <w:shd w:val="clear" w:color="auto" w:fill="B8CCE4"/>
          </w:tcPr>
          <w:p w14:paraId="4232D9CA" w14:textId="77777777" w:rsidR="003A77A9" w:rsidRDefault="007836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МЮНХЕН</w:t>
            </w:r>
          </w:p>
        </w:tc>
      </w:tr>
      <w:tr w:rsidR="003A77A9" w14:paraId="5DD37164" w14:textId="77777777">
        <w:trPr>
          <w:trHeight w:val="1108"/>
        </w:trPr>
        <w:tc>
          <w:tcPr>
            <w:tcW w:w="10735" w:type="dxa"/>
          </w:tcPr>
          <w:p w14:paraId="4BDF9BDA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Завтрак.</w:t>
            </w:r>
          </w:p>
          <w:p w14:paraId="5C6ADCCD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(~490 км) в Мюнхен</w:t>
            </w:r>
            <w:r w:rsidRPr="0039211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14:paraId="0AA57FD0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Въезд в город и обзорная экскурсия по городу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39211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0A251227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(~40 км) в отель в пригороде Мюнхена</w:t>
            </w:r>
          </w:p>
          <w:p w14:paraId="4B360F80" w14:textId="77777777" w:rsidR="003A77A9" w:rsidRDefault="007836B7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Дополнительно</w:t>
            </w:r>
            <w:proofErr w:type="spellEnd"/>
          </w:p>
          <w:p w14:paraId="73FD7737" w14:textId="77777777" w:rsidR="003A77A9" w:rsidRDefault="007836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Автобусная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экскурсия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Мюнхену</w:t>
            </w:r>
            <w:proofErr w:type="spellEnd"/>
          </w:p>
        </w:tc>
      </w:tr>
      <w:tr w:rsidR="003A77A9" w14:paraId="29CF4105" w14:textId="77777777">
        <w:trPr>
          <w:trHeight w:val="333"/>
        </w:trPr>
        <w:tc>
          <w:tcPr>
            <w:tcW w:w="10735" w:type="dxa"/>
            <w:shd w:val="clear" w:color="auto" w:fill="B8CCE4"/>
          </w:tcPr>
          <w:p w14:paraId="13B1DF46" w14:textId="77777777" w:rsidR="003A77A9" w:rsidRDefault="007836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ЛИХТЕНШТЕЙН – БЕЛЛИНЦОНА*- ЛУГАНО*</w:t>
            </w:r>
          </w:p>
        </w:tc>
      </w:tr>
      <w:tr w:rsidR="003A77A9" w:rsidRPr="001240FA" w14:paraId="013810C4" w14:textId="77777777">
        <w:trPr>
          <w:trHeight w:val="788"/>
        </w:trPr>
        <w:tc>
          <w:tcPr>
            <w:tcW w:w="10735" w:type="dxa"/>
          </w:tcPr>
          <w:p w14:paraId="0EFE2653" w14:textId="77777777" w:rsidR="003A77A9" w:rsidRPr="001240FA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1240FA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Завтрак.​​​​​​​</w:t>
            </w:r>
          </w:p>
          <w:p w14:paraId="4710F8E5" w14:textId="77777777" w:rsidR="003A77A9" w:rsidRPr="001240FA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1240FA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(~400 км) в Лихтенштейн</w:t>
            </w:r>
            <w:r w:rsidRPr="001240FA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14:paraId="7129529D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Знакомство в городом Вадуц 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39211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595340AD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(~100 км) в отель в пригороде Милана.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 </w:t>
            </w:r>
          </w:p>
          <w:p w14:paraId="69E51F90" w14:textId="77777777" w:rsidR="003A77A9" w:rsidRDefault="007836B7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Дополнительно</w:t>
            </w:r>
            <w:proofErr w:type="spellEnd"/>
          </w:p>
          <w:p w14:paraId="15F8B4AD" w14:textId="77777777" w:rsidR="003A77A9" w:rsidRPr="00392111" w:rsidRDefault="007836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Посещение и экскурсия </w:t>
            </w:r>
            <w:proofErr w:type="spellStart"/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Беллинцона</w:t>
            </w:r>
            <w:proofErr w:type="spellEnd"/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и Лугано</w:t>
            </w:r>
          </w:p>
        </w:tc>
      </w:tr>
      <w:tr w:rsidR="003A77A9" w14:paraId="0096E2E6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5EE7E05B" w14:textId="77777777" w:rsidR="003A77A9" w:rsidRDefault="007836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: МИЛАН –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озеро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КОМО*</w:t>
            </w:r>
          </w:p>
        </w:tc>
      </w:tr>
      <w:tr w:rsidR="003A77A9" w14:paraId="7A9C4FA6" w14:textId="77777777">
        <w:trPr>
          <w:trHeight w:val="1731"/>
        </w:trPr>
        <w:tc>
          <w:tcPr>
            <w:tcW w:w="10735" w:type="dxa"/>
          </w:tcPr>
          <w:p w14:paraId="378B3658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Завтрак.</w:t>
            </w:r>
          </w:p>
          <w:p w14:paraId="72B0AEED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(~50 км) в Милан</w:t>
            </w:r>
            <w:r w:rsidRPr="0039211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14:paraId="7F33A10C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Въезд в город и обзорная экскурсия по городу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39211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7AB63960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Ночлег в отеле в пригороде Милана.</w:t>
            </w:r>
          </w:p>
          <w:p w14:paraId="3BC406FF" w14:textId="77777777" w:rsidR="003A77A9" w:rsidRDefault="007836B7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Дополнительно</w:t>
            </w:r>
            <w:proofErr w:type="spellEnd"/>
          </w:p>
          <w:p w14:paraId="6A4D267F" w14:textId="77777777" w:rsidR="003A77A9" w:rsidRDefault="007836B7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Экскурсия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Комо</w:t>
            </w:r>
            <w:proofErr w:type="spellEnd"/>
          </w:p>
          <w:p w14:paraId="2CCAC961" w14:textId="77777777" w:rsidR="003A77A9" w:rsidRDefault="007836B7">
            <w:pPr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Круиз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озеру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Ком</w:t>
            </w:r>
            <w:r>
              <w:rPr>
                <w:rFonts w:ascii="Arial" w:eastAsia="Arial" w:hAnsi="Arial" w:cs="Arial"/>
                <w:sz w:val="18"/>
                <w:szCs w:val="18"/>
              </w:rPr>
              <w:t>о</w:t>
            </w:r>
            <w:proofErr w:type="spellEnd"/>
          </w:p>
        </w:tc>
      </w:tr>
      <w:tr w:rsidR="003A77A9" w14:paraId="30BA3039" w14:textId="77777777">
        <w:trPr>
          <w:trHeight w:val="189"/>
        </w:trPr>
        <w:tc>
          <w:tcPr>
            <w:tcW w:w="10735" w:type="dxa"/>
            <w:shd w:val="clear" w:color="auto" w:fill="B8CCE4"/>
          </w:tcPr>
          <w:p w14:paraId="59A88319" w14:textId="77777777" w:rsidR="003A77A9" w:rsidRDefault="007836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5-9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ЗАСЛУЖЕННЫЙ ОТДЫХ</w:t>
            </w:r>
          </w:p>
        </w:tc>
      </w:tr>
      <w:tr w:rsidR="003A77A9" w14:paraId="2B1BDEF4" w14:textId="77777777">
        <w:trPr>
          <w:trHeight w:val="796"/>
        </w:trPr>
        <w:tc>
          <w:tcPr>
            <w:tcW w:w="10735" w:type="dxa"/>
            <w:shd w:val="clear" w:color="auto" w:fill="FFFFFF"/>
          </w:tcPr>
          <w:p w14:paraId="71D8C1E3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Завтрак. Переезд на курорт на </w:t>
            </w:r>
            <w:proofErr w:type="spellStart"/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Лигурийском</w:t>
            </w:r>
            <w:proofErr w:type="spellEnd"/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побережье (260 км).</w:t>
            </w:r>
          </w:p>
          <w:p w14:paraId="239310BC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Размещение в отеле после 15.00</w:t>
            </w:r>
          </w:p>
          <w:p w14:paraId="5BF5CC18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Отдых на курорте. Свободное время.</w:t>
            </w:r>
          </w:p>
          <w:p w14:paraId="7FA39FB6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Ночлеги в отеле.</w:t>
            </w:r>
          </w:p>
          <w:p w14:paraId="43331801" w14:textId="77777777" w:rsidR="003A77A9" w:rsidRDefault="007836B7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Дополнительно</w:t>
            </w:r>
            <w:proofErr w:type="spellEnd"/>
          </w:p>
          <w:p w14:paraId="1A2CC731" w14:textId="77777777" w:rsidR="003A77A9" w:rsidRPr="00392111" w:rsidRDefault="007836B7">
            <w:pPr>
              <w:numPr>
                <w:ilvl w:val="0"/>
                <w:numId w:val="2"/>
              </w:numPr>
              <w:rPr>
                <w:color w:val="000000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Экскурсия по Лазурному побережью с посещением Ниццы, Канн, Сен-Поль-де-</w:t>
            </w:r>
            <w:proofErr w:type="spellStart"/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Ванса</w:t>
            </w:r>
            <w:proofErr w:type="spellEnd"/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42E25AB3" w14:textId="77777777" w:rsidR="003A77A9" w:rsidRDefault="007836B7">
            <w:pPr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Посещение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Монако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городка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Эз</w:t>
            </w:r>
            <w:proofErr w:type="spellEnd"/>
          </w:p>
          <w:p w14:paraId="00BE4BD7" w14:textId="77777777" w:rsidR="003A77A9" w:rsidRDefault="007836B7">
            <w:pPr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Ознакомительная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прогулка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Сан-Ремо</w:t>
            </w:r>
            <w:proofErr w:type="spellEnd"/>
          </w:p>
          <w:p w14:paraId="1F701D2C" w14:textId="77777777" w:rsidR="003A77A9" w:rsidRDefault="003A77A9">
            <w:pPr>
              <w:shd w:val="clear" w:color="auto" w:fill="F6F6F6"/>
              <w:ind w:left="-4" w:right="19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77A9" w:rsidRPr="001240FA" w14:paraId="5CCEA05D" w14:textId="77777777">
        <w:trPr>
          <w:trHeight w:val="213"/>
        </w:trPr>
        <w:tc>
          <w:tcPr>
            <w:tcW w:w="10735" w:type="dxa"/>
            <w:shd w:val="clear" w:color="auto" w:fill="B8CCE4"/>
          </w:tcPr>
          <w:p w14:paraId="6744FDEF" w14:textId="77777777" w:rsidR="003A77A9" w:rsidRPr="00392111" w:rsidRDefault="007836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10 день: </w:t>
            </w:r>
            <w:r w:rsidRPr="0039211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ГЕНУЯ-САНТА МАРГАРИТА* - ПОРТОФИНО*</w:t>
            </w:r>
          </w:p>
        </w:tc>
      </w:tr>
      <w:tr w:rsidR="003A77A9" w:rsidRPr="001240FA" w14:paraId="7C7FF643" w14:textId="77777777">
        <w:trPr>
          <w:trHeight w:val="618"/>
        </w:trPr>
        <w:tc>
          <w:tcPr>
            <w:tcW w:w="10735" w:type="dxa"/>
          </w:tcPr>
          <w:p w14:paraId="7DEAEC8B" w14:textId="77777777" w:rsidR="003A77A9" w:rsidRPr="00392111" w:rsidRDefault="007836B7">
            <w:pPr>
              <w:rPr>
                <w:color w:val="000000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Завтрак. Выселение из отеля.</w:t>
            </w:r>
          </w:p>
          <w:p w14:paraId="38818BC1" w14:textId="77777777" w:rsidR="003A77A9" w:rsidRPr="00392111" w:rsidRDefault="007836B7">
            <w:pPr>
              <w:rPr>
                <w:color w:val="000000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(~150 км) в Геную</w:t>
            </w:r>
            <w:r w:rsidRPr="0039211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14:paraId="5CDB3D4F" w14:textId="77777777" w:rsidR="003A77A9" w:rsidRPr="00392111" w:rsidRDefault="007836B7">
            <w:pPr>
              <w:rPr>
                <w:color w:val="000000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Въезд в город и обзорная экскурсия по городу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39211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61CBE381" w14:textId="77777777" w:rsidR="003A77A9" w:rsidRPr="00392111" w:rsidRDefault="007836B7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(~350 км) в отель на территории Италии</w:t>
            </w:r>
          </w:p>
          <w:p w14:paraId="65E3A39A" w14:textId="77777777" w:rsidR="003A77A9" w:rsidRDefault="007836B7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Дополнительно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  <w:p w14:paraId="69083FAE" w14:textId="77777777" w:rsidR="003A77A9" w:rsidRPr="00392111" w:rsidRDefault="007836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Посещение Портофино и Санта Маргариты </w:t>
            </w:r>
            <w:proofErr w:type="spellStart"/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Лигуре</w:t>
            </w:r>
            <w:proofErr w:type="spellEnd"/>
          </w:p>
        </w:tc>
      </w:tr>
      <w:tr w:rsidR="003A77A9" w14:paraId="1DC27452" w14:textId="77777777">
        <w:trPr>
          <w:trHeight w:val="107"/>
        </w:trPr>
        <w:tc>
          <w:tcPr>
            <w:tcW w:w="10735" w:type="dxa"/>
            <w:shd w:val="clear" w:color="auto" w:fill="B8CCE4"/>
          </w:tcPr>
          <w:p w14:paraId="54175270" w14:textId="77777777" w:rsidR="003A77A9" w:rsidRDefault="007836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ИНСБРУК</w:t>
            </w:r>
          </w:p>
        </w:tc>
      </w:tr>
      <w:tr w:rsidR="003A77A9" w:rsidRPr="001240FA" w14:paraId="265AC055" w14:textId="77777777">
        <w:trPr>
          <w:trHeight w:val="597"/>
        </w:trPr>
        <w:tc>
          <w:tcPr>
            <w:tcW w:w="10735" w:type="dxa"/>
          </w:tcPr>
          <w:p w14:paraId="47F53B44" w14:textId="77777777" w:rsidR="003A77A9" w:rsidRPr="00392111" w:rsidRDefault="007836B7">
            <w:pPr>
              <w:rPr>
                <w:color w:val="000000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Завтрак.</w:t>
            </w:r>
          </w:p>
          <w:p w14:paraId="25EF7280" w14:textId="77777777" w:rsidR="003A77A9" w:rsidRPr="00392111" w:rsidRDefault="007836B7">
            <w:pPr>
              <w:rPr>
                <w:color w:val="000000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 (~250 км) в Инсбрук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  <w:p w14:paraId="6E086752" w14:textId="77777777" w:rsidR="003A77A9" w:rsidRPr="00392111" w:rsidRDefault="007836B7">
            <w:pPr>
              <w:rPr>
                <w:color w:val="000000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Въезд в город и обзорная экскурсия по городу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392111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входит в обязательный экскурсионный пакет</w:t>
            </w:r>
          </w:p>
          <w:p w14:paraId="5370B84A" w14:textId="77777777" w:rsidR="003A77A9" w:rsidRPr="00392111" w:rsidRDefault="007836B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Переезд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392111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(~615 км) на ночлег в отеле на территории Чехии</w:t>
            </w:r>
          </w:p>
        </w:tc>
      </w:tr>
      <w:tr w:rsidR="003A77A9" w14:paraId="19856760" w14:textId="77777777">
        <w:trPr>
          <w:trHeight w:val="177"/>
        </w:trPr>
        <w:tc>
          <w:tcPr>
            <w:tcW w:w="10735" w:type="dxa"/>
            <w:shd w:val="clear" w:color="auto" w:fill="B8CCE4"/>
          </w:tcPr>
          <w:p w14:paraId="0291415E" w14:textId="77777777" w:rsidR="003A77A9" w:rsidRDefault="007836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ДОРОГА ДОМОЙ</w:t>
            </w:r>
          </w:p>
        </w:tc>
      </w:tr>
      <w:tr w:rsidR="003A77A9" w:rsidRPr="001240FA" w14:paraId="4842D70D" w14:textId="77777777">
        <w:trPr>
          <w:trHeight w:val="597"/>
        </w:trPr>
        <w:tc>
          <w:tcPr>
            <w:tcW w:w="10735" w:type="dxa"/>
          </w:tcPr>
          <w:p w14:paraId="2DDB9882" w14:textId="77777777" w:rsidR="003A77A9" w:rsidRPr="00392111" w:rsidRDefault="007836B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14:paraId="5C767A68" w14:textId="77777777" w:rsidR="003A77A9" w:rsidRPr="00392111" w:rsidRDefault="007836B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sz w:val="18"/>
                <w:szCs w:val="18"/>
                <w:lang w:val="ru-RU"/>
              </w:rPr>
              <w:t>Транзит (~740 км) по территории Чехии и Польши.</w:t>
            </w:r>
            <w:r w:rsidRPr="00392111">
              <w:rPr>
                <w:rFonts w:ascii="Arial" w:eastAsia="Arial" w:hAnsi="Arial" w:cs="Arial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740DD72" w14:textId="77777777" w:rsidR="003A77A9" w:rsidRPr="00392111" w:rsidRDefault="003A77A9">
      <w:pPr>
        <w:rPr>
          <w:rFonts w:ascii="Arial" w:eastAsia="Arial" w:hAnsi="Arial" w:cs="Arial"/>
          <w:color w:val="221E1F"/>
          <w:sz w:val="14"/>
          <w:szCs w:val="14"/>
          <w:lang w:val="ru-RU"/>
        </w:rPr>
      </w:pPr>
    </w:p>
    <w:tbl>
      <w:tblPr>
        <w:tblStyle w:val="af5"/>
        <w:tblW w:w="1073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5"/>
      </w:tblGrid>
      <w:tr w:rsidR="003A77A9" w14:paraId="200DD5B3" w14:textId="77777777">
        <w:trPr>
          <w:trHeight w:val="177"/>
        </w:trPr>
        <w:tc>
          <w:tcPr>
            <w:tcW w:w="10735" w:type="dxa"/>
            <w:shd w:val="clear" w:color="auto" w:fill="B8CCE4"/>
          </w:tcPr>
          <w:p w14:paraId="1E7C4272" w14:textId="77777777" w:rsidR="003A77A9" w:rsidRDefault="007836B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день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: С ВОЗВРАЩЕНИЕМ</w:t>
            </w:r>
          </w:p>
        </w:tc>
      </w:tr>
      <w:tr w:rsidR="003A77A9" w:rsidRPr="001240FA" w14:paraId="4472CCF3" w14:textId="77777777">
        <w:trPr>
          <w:trHeight w:val="597"/>
        </w:trPr>
        <w:tc>
          <w:tcPr>
            <w:tcW w:w="10735" w:type="dxa"/>
          </w:tcPr>
          <w:p w14:paraId="4DCBF60A" w14:textId="77777777" w:rsidR="003A77A9" w:rsidRPr="00392111" w:rsidRDefault="007836B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sz w:val="18"/>
                <w:szCs w:val="18"/>
                <w:lang w:val="ru-RU"/>
              </w:rPr>
              <w:t>Прохождение границы. Транзит (~350 км) по территории Беларуси.</w:t>
            </w:r>
          </w:p>
          <w:p w14:paraId="24AAB873" w14:textId="77777777" w:rsidR="003A77A9" w:rsidRPr="00392111" w:rsidRDefault="007836B7">
            <w:pPr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392111">
              <w:rPr>
                <w:rFonts w:ascii="Arial" w:eastAsia="Arial" w:hAnsi="Arial" w:cs="Arial"/>
                <w:sz w:val="18"/>
                <w:szCs w:val="18"/>
                <w:lang w:val="ru-RU"/>
              </w:rPr>
              <w:t>Прибытие в Минск в первой половине дня</w:t>
            </w:r>
          </w:p>
        </w:tc>
      </w:tr>
    </w:tbl>
    <w:p w14:paraId="032D5076" w14:textId="77777777" w:rsidR="003A77A9" w:rsidRPr="00392111" w:rsidRDefault="003A77A9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  <w:lang w:val="ru-RU"/>
        </w:rPr>
      </w:pPr>
    </w:p>
    <w:p w14:paraId="7C746B99" w14:textId="77777777" w:rsidR="003A77A9" w:rsidRPr="00392111" w:rsidRDefault="003A77A9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  <w:lang w:val="ru-RU"/>
        </w:rPr>
      </w:pPr>
    </w:p>
    <w:p w14:paraId="1950B749" w14:textId="77777777" w:rsidR="003A77A9" w:rsidRPr="00392111" w:rsidRDefault="003A77A9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  <w:lang w:val="ru-RU"/>
        </w:rPr>
      </w:pPr>
    </w:p>
    <w:p w14:paraId="489428E3" w14:textId="77777777" w:rsidR="003A77A9" w:rsidRPr="00392111" w:rsidRDefault="007836B7">
      <w:pPr>
        <w:ind w:left="180" w:firstLine="180"/>
        <w:jc w:val="center"/>
        <w:rPr>
          <w:rFonts w:ascii="Arial" w:eastAsia="Arial" w:hAnsi="Arial" w:cs="Arial"/>
          <w:color w:val="221E1F"/>
          <w:sz w:val="14"/>
          <w:szCs w:val="14"/>
          <w:lang w:val="ru-RU"/>
        </w:rPr>
      </w:pPr>
      <w:r w:rsidRPr="00392111">
        <w:rPr>
          <w:rFonts w:ascii="Arial" w:eastAsia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14:paraId="76F15D3C" w14:textId="77777777" w:rsidR="003A77A9" w:rsidRPr="00392111" w:rsidRDefault="007836B7">
      <w:pPr>
        <w:ind w:left="180" w:firstLine="180"/>
        <w:jc w:val="center"/>
        <w:rPr>
          <w:rFonts w:ascii="Arial" w:eastAsia="Arial" w:hAnsi="Arial" w:cs="Arial"/>
          <w:b/>
          <w:sz w:val="14"/>
          <w:szCs w:val="14"/>
          <w:lang w:val="ru-RU"/>
        </w:rPr>
      </w:pPr>
      <w:r w:rsidRPr="00392111">
        <w:rPr>
          <w:rFonts w:ascii="Arial" w:eastAsia="Arial" w:hAnsi="Arial" w:cs="Arial"/>
          <w:b/>
          <w:sz w:val="14"/>
          <w:szCs w:val="14"/>
          <w:lang w:val="ru-RU"/>
        </w:rPr>
        <w:lastRenderedPageBreak/>
        <w:t>(!) Прибытие в отели  по программе в отдельных случаях возможно после 24.00</w:t>
      </w:r>
    </w:p>
    <w:p w14:paraId="2492BFA9" w14:textId="0BA3E869" w:rsidR="003A77A9" w:rsidRPr="00392111" w:rsidRDefault="007836B7">
      <w:pPr>
        <w:ind w:left="180" w:firstLine="180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392111">
        <w:rPr>
          <w:rFonts w:ascii="Arial" w:eastAsia="Arial" w:hAnsi="Arial" w:cs="Arial"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</w:t>
      </w:r>
      <w:r w:rsidR="001240FA">
        <w:rPr>
          <w:rFonts w:ascii="Arial" w:eastAsia="Arial" w:hAnsi="Arial" w:cs="Arial"/>
          <w:sz w:val="14"/>
          <w:szCs w:val="14"/>
          <w:lang w:val="ru-RU"/>
        </w:rPr>
        <w:t>Туроператор</w:t>
      </w:r>
      <w:r w:rsidRPr="00392111">
        <w:rPr>
          <w:rFonts w:ascii="Arial" w:eastAsia="Arial" w:hAnsi="Arial" w:cs="Arial"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14:paraId="2CCF696C" w14:textId="77777777" w:rsidR="003A77A9" w:rsidRPr="00392111" w:rsidRDefault="003A77A9">
      <w:pPr>
        <w:ind w:left="180" w:firstLine="180"/>
        <w:jc w:val="both"/>
        <w:rPr>
          <w:rFonts w:ascii="Arial" w:eastAsia="Arial" w:hAnsi="Arial" w:cs="Arial"/>
          <w:sz w:val="14"/>
          <w:szCs w:val="14"/>
          <w:lang w:val="ru-RU"/>
        </w:rPr>
      </w:pPr>
    </w:p>
    <w:p w14:paraId="2C0C2276" w14:textId="77777777" w:rsidR="003A77A9" w:rsidRPr="00392111" w:rsidRDefault="003A77A9">
      <w:pPr>
        <w:rPr>
          <w:rFonts w:ascii="Arial" w:eastAsia="Arial" w:hAnsi="Arial" w:cs="Arial"/>
          <w:b/>
          <w:color w:val="000000"/>
          <w:sz w:val="18"/>
          <w:szCs w:val="18"/>
          <w:lang w:val="ru-RU"/>
        </w:rPr>
      </w:pPr>
    </w:p>
    <w:p w14:paraId="6892D49E" w14:textId="77777777" w:rsidR="003A77A9" w:rsidRDefault="007836B7">
      <w:pPr>
        <w:ind w:left="180" w:firstLine="1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Базовая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тоимость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тура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af6"/>
        <w:tblW w:w="596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11"/>
        <w:gridCol w:w="1311"/>
        <w:gridCol w:w="1221"/>
        <w:gridCol w:w="2126"/>
      </w:tblGrid>
      <w:tr w:rsidR="003A77A9" w14:paraId="14DD6A8C" w14:textId="77777777">
        <w:trPr>
          <w:gridAfter w:val="2"/>
          <w:wAfter w:w="3347" w:type="dxa"/>
          <w:trHeight w:val="643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63F3A3BD" w14:textId="77777777" w:rsidR="003A77A9" w:rsidRDefault="007836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выезда</w:t>
            </w:r>
            <w:proofErr w:type="spellEnd"/>
          </w:p>
        </w:tc>
      </w:tr>
      <w:tr w:rsidR="003A77A9" w14:paraId="5B2A1EE2" w14:textId="77777777">
        <w:trPr>
          <w:trHeight w:val="557"/>
          <w:jc w:val="center"/>
        </w:trPr>
        <w:tc>
          <w:tcPr>
            <w:tcW w:w="2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0D4D2B05" w14:textId="77777777" w:rsidR="003A77A9" w:rsidRDefault="003A7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0E18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1/2 DBL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1A028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SNGL</w:t>
            </w:r>
          </w:p>
        </w:tc>
      </w:tr>
      <w:tr w:rsidR="003A77A9" w14:paraId="6924B61A" w14:textId="77777777">
        <w:trPr>
          <w:trHeight w:val="383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A3C8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24.06.2025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B2E22" w14:textId="77777777" w:rsidR="003A77A9" w:rsidRDefault="007836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06.07.2025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BF92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0932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</w:tr>
      <w:tr w:rsidR="003A77A9" w14:paraId="4D0D9896" w14:textId="77777777">
        <w:trPr>
          <w:trHeight w:val="383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F5B6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12108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088C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B821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1255</w:t>
            </w:r>
          </w:p>
        </w:tc>
      </w:tr>
      <w:tr w:rsidR="003A77A9" w14:paraId="79791C4D" w14:textId="77777777">
        <w:trPr>
          <w:trHeight w:val="383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A117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09.08.2025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7A6BB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21.08.2025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1054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296D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3A77A9" w14:paraId="46D3E212" w14:textId="77777777">
        <w:trPr>
          <w:trHeight w:val="383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B0C8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29.08.2025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DB768" w14:textId="77777777" w:rsidR="003A77A9" w:rsidRDefault="00783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10.09.2025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E6F3" w14:textId="0098FDE4" w:rsidR="003A77A9" w:rsidRPr="00392111" w:rsidRDefault="003921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CDC5" w14:textId="3DA93A99" w:rsidR="003A77A9" w:rsidRPr="00392111" w:rsidRDefault="007836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921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</w:tr>
    </w:tbl>
    <w:p w14:paraId="4994AEC5" w14:textId="77777777" w:rsidR="003A77A9" w:rsidRDefault="003A77A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019A6C" w14:textId="77777777" w:rsidR="003A77A9" w:rsidRDefault="003A77A9">
      <w:pPr>
        <w:ind w:left="28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14:paraId="208E1FCA" w14:textId="77777777" w:rsidR="003A77A9" w:rsidRDefault="007836B7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В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базовую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стоимость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входит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</w:p>
    <w:p w14:paraId="07665A35" w14:textId="77777777" w:rsidR="003A77A9" w:rsidRDefault="003A77A9">
      <w:pPr>
        <w:rPr>
          <w:rFonts w:ascii="Arial" w:eastAsia="Arial" w:hAnsi="Arial" w:cs="Arial"/>
          <w:b/>
          <w:sz w:val="18"/>
          <w:szCs w:val="18"/>
        </w:rPr>
      </w:pPr>
    </w:p>
    <w:p w14:paraId="7C9F6437" w14:textId="77777777" w:rsidR="003A77A9" w:rsidRDefault="007836B7">
      <w:pPr>
        <w:numPr>
          <w:ilvl w:val="0"/>
          <w:numId w:val="9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Проживание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</w:p>
    <w:p w14:paraId="09D47E55" w14:textId="77777777" w:rsidR="003A77A9" w:rsidRPr="00392111" w:rsidRDefault="007836B7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>6 ночей в транзитных отелях категории 3*</w:t>
      </w:r>
    </w:p>
    <w:p w14:paraId="37FF292B" w14:textId="77777777" w:rsidR="003A77A9" w:rsidRPr="00392111" w:rsidRDefault="007836B7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 xml:space="preserve">5 ночей на одном из курортов </w:t>
      </w:r>
      <w:proofErr w:type="spellStart"/>
      <w:r w:rsidRPr="00392111">
        <w:rPr>
          <w:rFonts w:ascii="Arial" w:eastAsia="Arial" w:hAnsi="Arial" w:cs="Arial"/>
          <w:sz w:val="18"/>
          <w:szCs w:val="18"/>
          <w:lang w:val="ru-RU"/>
        </w:rPr>
        <w:t>Лигурийской</w:t>
      </w:r>
      <w:proofErr w:type="spellEnd"/>
      <w:r>
        <w:rPr>
          <w:rFonts w:ascii="Arial" w:eastAsia="Arial" w:hAnsi="Arial" w:cs="Arial"/>
          <w:sz w:val="18"/>
          <w:szCs w:val="18"/>
        </w:rPr>
        <w:t> </w:t>
      </w:r>
      <w:r w:rsidRPr="00392111">
        <w:rPr>
          <w:rFonts w:ascii="Arial" w:eastAsia="Arial" w:hAnsi="Arial" w:cs="Arial"/>
          <w:sz w:val="18"/>
          <w:szCs w:val="18"/>
          <w:lang w:val="ru-RU"/>
        </w:rPr>
        <w:t xml:space="preserve">Ривьеры в отеле категории 3*(базовый отель </w:t>
      </w:r>
      <w:r>
        <w:rPr>
          <w:rFonts w:ascii="Arial" w:eastAsia="Arial" w:hAnsi="Arial" w:cs="Arial"/>
          <w:sz w:val="18"/>
          <w:szCs w:val="18"/>
        </w:rPr>
        <w:t>Ariston</w:t>
      </w:r>
      <w:r w:rsidRPr="00392111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Montecarlo</w:t>
      </w:r>
      <w:r w:rsidRPr="00392111">
        <w:rPr>
          <w:rFonts w:ascii="Arial" w:eastAsia="Arial" w:hAnsi="Arial" w:cs="Arial"/>
          <w:sz w:val="18"/>
          <w:szCs w:val="18"/>
          <w:lang w:val="ru-RU"/>
        </w:rPr>
        <w:t xml:space="preserve"> 3*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https</w:t>
        </w:r>
        <w:r w:rsidRPr="00392111">
          <w:rPr>
            <w:rFonts w:ascii="Arial" w:eastAsia="Arial" w:hAnsi="Arial" w:cs="Arial"/>
            <w:color w:val="0000FF"/>
            <w:sz w:val="18"/>
            <w:szCs w:val="18"/>
            <w:u w:val="single"/>
            <w:lang w:val="ru-RU"/>
          </w:rPr>
          <w:t>://</w:t>
        </w:r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</w:t>
        </w:r>
        <w:r w:rsidRPr="00392111">
          <w:rPr>
            <w:rFonts w:ascii="Arial" w:eastAsia="Arial" w:hAnsi="Arial" w:cs="Arial"/>
            <w:color w:val="0000FF"/>
            <w:sz w:val="18"/>
            <w:szCs w:val="18"/>
            <w:u w:val="single"/>
            <w:lang w:val="ru-RU"/>
          </w:rPr>
          <w:t>.</w:t>
        </w:r>
        <w:proofErr w:type="spellStart"/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hotelaristonmontecarlo</w:t>
        </w:r>
        <w:proofErr w:type="spellEnd"/>
        <w:r w:rsidRPr="00392111">
          <w:rPr>
            <w:rFonts w:ascii="Arial" w:eastAsia="Arial" w:hAnsi="Arial" w:cs="Arial"/>
            <w:color w:val="0000FF"/>
            <w:sz w:val="18"/>
            <w:szCs w:val="18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it</w:t>
        </w:r>
      </w:hyperlink>
    </w:p>
    <w:p w14:paraId="52DB297E" w14:textId="77777777" w:rsidR="003A77A9" w:rsidRPr="00392111" w:rsidRDefault="003A77A9">
      <w:pPr>
        <w:ind w:left="720"/>
        <w:rPr>
          <w:rFonts w:ascii="Arial" w:eastAsia="Arial" w:hAnsi="Arial" w:cs="Arial"/>
          <w:sz w:val="18"/>
          <w:szCs w:val="18"/>
          <w:lang w:val="ru-RU"/>
        </w:rPr>
      </w:pPr>
    </w:p>
    <w:p w14:paraId="3CD39C91" w14:textId="77777777" w:rsidR="003A77A9" w:rsidRDefault="007836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Проезд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1D2A3FB1" w14:textId="77777777" w:rsidR="003A77A9" w:rsidRPr="00392111" w:rsidRDefault="007836B7">
      <w:pPr>
        <w:ind w:left="720"/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>6000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14:paraId="78DA3B0B" w14:textId="77777777" w:rsidR="003A77A9" w:rsidRDefault="007836B7">
      <w:pPr>
        <w:numPr>
          <w:ilvl w:val="0"/>
          <w:numId w:val="5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Питание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14:paraId="67181BB7" w14:textId="77777777" w:rsidR="003A77A9" w:rsidRDefault="007836B7">
      <w:pPr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Континентальные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завтраки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sz w:val="18"/>
          <w:szCs w:val="18"/>
        </w:rPr>
        <w:t>отелях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22EC2C1A" w14:textId="77777777" w:rsidR="003A77A9" w:rsidRDefault="007836B7">
      <w:pPr>
        <w:numPr>
          <w:ilvl w:val="0"/>
          <w:numId w:val="5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Команда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14:paraId="59649525" w14:textId="77777777" w:rsidR="003A77A9" w:rsidRDefault="007836B7">
      <w:pPr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Профессиональный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сопровождающий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по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маршруту</w:t>
      </w:r>
      <w:proofErr w:type="spellEnd"/>
    </w:p>
    <w:p w14:paraId="02BA9306" w14:textId="77777777" w:rsidR="003A77A9" w:rsidRDefault="007836B7">
      <w:pPr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Опытные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водители</w:t>
      </w:r>
      <w:proofErr w:type="spellEnd"/>
    </w:p>
    <w:p w14:paraId="4AA6F3D8" w14:textId="77777777" w:rsidR="003A77A9" w:rsidRDefault="003A77A9">
      <w:pPr>
        <w:ind w:left="720"/>
        <w:rPr>
          <w:rFonts w:ascii="Arial" w:eastAsia="Arial" w:hAnsi="Arial" w:cs="Arial"/>
          <w:sz w:val="18"/>
          <w:szCs w:val="18"/>
        </w:rPr>
      </w:pPr>
    </w:p>
    <w:p w14:paraId="01E574D3" w14:textId="77777777" w:rsidR="003A77A9" w:rsidRDefault="003A77A9">
      <w:pPr>
        <w:ind w:left="720"/>
        <w:rPr>
          <w:rFonts w:ascii="Arial" w:eastAsia="Arial" w:hAnsi="Arial" w:cs="Arial"/>
          <w:sz w:val="18"/>
          <w:szCs w:val="18"/>
        </w:rPr>
      </w:pPr>
    </w:p>
    <w:p w14:paraId="5ABF747A" w14:textId="77777777" w:rsidR="003A77A9" w:rsidRPr="00392111" w:rsidRDefault="007836B7">
      <w:pPr>
        <w:rPr>
          <w:rFonts w:ascii="Arial" w:eastAsia="Arial" w:hAnsi="Arial" w:cs="Arial"/>
          <w:b/>
          <w:sz w:val="18"/>
          <w:szCs w:val="18"/>
          <w:lang w:val="ru-RU"/>
        </w:rPr>
      </w:pPr>
      <w:r w:rsidRPr="00392111">
        <w:rPr>
          <w:rFonts w:ascii="Arial" w:eastAsia="Arial" w:hAnsi="Arial" w:cs="Arial"/>
          <w:b/>
          <w:sz w:val="18"/>
          <w:szCs w:val="18"/>
          <w:lang w:val="ru-RU"/>
        </w:rPr>
        <w:t>В стоимость тура не включены:</w:t>
      </w:r>
    </w:p>
    <w:p w14:paraId="7DE46481" w14:textId="77777777" w:rsidR="003A77A9" w:rsidRPr="00392111" w:rsidRDefault="007836B7">
      <w:pPr>
        <w:numPr>
          <w:ilvl w:val="0"/>
          <w:numId w:val="7"/>
        </w:numPr>
        <w:spacing w:before="280" w:after="120"/>
        <w:ind w:left="945"/>
        <w:rPr>
          <w:rFonts w:ascii="Arial" w:eastAsia="Arial" w:hAnsi="Arial" w:cs="Arial"/>
          <w:color w:val="444444"/>
          <w:sz w:val="18"/>
          <w:szCs w:val="18"/>
          <w:lang w:val="ru-RU"/>
        </w:rPr>
      </w:pPr>
      <w:r w:rsidRPr="00392111">
        <w:rPr>
          <w:rFonts w:ascii="Arial" w:eastAsia="Arial" w:hAnsi="Arial" w:cs="Arial"/>
          <w:color w:val="444444"/>
          <w:sz w:val="18"/>
          <w:szCs w:val="18"/>
          <w:lang w:val="ru-RU"/>
        </w:rPr>
        <w:t>Сбор за использование дополнительного транспорта для ускорения прохождения границы (введен с 26.04.2024):</w:t>
      </w:r>
    </w:p>
    <w:p w14:paraId="3DF0A731" w14:textId="77777777" w:rsidR="003A77A9" w:rsidRPr="00392111" w:rsidRDefault="007836B7">
      <w:pPr>
        <w:rPr>
          <w:rFonts w:ascii="Arial" w:eastAsia="Arial" w:hAnsi="Arial" w:cs="Arial"/>
          <w:b/>
          <w:sz w:val="18"/>
          <w:szCs w:val="18"/>
          <w:lang w:val="ru-RU"/>
        </w:rPr>
      </w:pP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>Посадка в Минске -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>€30.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lang w:val="ru-RU"/>
        </w:rPr>
        <w:br/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 xml:space="preserve"> Посадка в Бресте -</w:t>
      </w:r>
      <w:r>
        <w:rPr>
          <w:rFonts w:ascii="Arial" w:eastAsia="Arial" w:hAnsi="Arial" w:cs="Arial"/>
          <w:color w:val="444444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color w:val="444444"/>
          <w:sz w:val="18"/>
          <w:szCs w:val="18"/>
          <w:shd w:val="clear" w:color="auto" w:fill="F9F9F9"/>
          <w:lang w:val="ru-RU"/>
        </w:rPr>
        <w:t>€20.</w:t>
      </w:r>
    </w:p>
    <w:p w14:paraId="544AE63B" w14:textId="77777777" w:rsidR="003A77A9" w:rsidRPr="00392111" w:rsidRDefault="003A77A9">
      <w:pPr>
        <w:rPr>
          <w:rFonts w:ascii="Arial" w:eastAsia="Arial" w:hAnsi="Arial" w:cs="Arial"/>
          <w:b/>
          <w:color w:val="E74C3C"/>
          <w:sz w:val="18"/>
          <w:szCs w:val="18"/>
          <w:shd w:val="clear" w:color="auto" w:fill="F9F9F9"/>
          <w:lang w:val="ru-RU"/>
        </w:rPr>
      </w:pPr>
    </w:p>
    <w:p w14:paraId="586F40B2" w14:textId="77777777" w:rsidR="003A77A9" w:rsidRPr="00392111" w:rsidRDefault="007836B7">
      <w:pPr>
        <w:rPr>
          <w:lang w:val="ru-RU"/>
        </w:rPr>
      </w:pPr>
      <w:r w:rsidRPr="00392111">
        <w:rPr>
          <w:rFonts w:ascii="Arial" w:eastAsia="Arial" w:hAnsi="Arial" w:cs="Arial"/>
          <w:b/>
          <w:color w:val="FF0000"/>
          <w:sz w:val="18"/>
          <w:szCs w:val="18"/>
          <w:shd w:val="clear" w:color="auto" w:fill="F9F9F9"/>
          <w:lang w:val="ru-RU"/>
        </w:rPr>
        <w:t>Экскурсионный пакет (обязательная доплата, оплачивается представителю принимающей стороны на маршруте)</w:t>
      </w:r>
      <w:r>
        <w:rPr>
          <w:rFonts w:ascii="Arial" w:eastAsia="Arial" w:hAnsi="Arial" w:cs="Arial"/>
          <w:b/>
          <w:color w:val="FF0000"/>
          <w:sz w:val="18"/>
          <w:szCs w:val="18"/>
          <w:shd w:val="clear" w:color="auto" w:fill="F9F9F9"/>
        </w:rPr>
        <w:t> </w:t>
      </w:r>
      <w:r w:rsidRPr="00392111">
        <w:rPr>
          <w:rFonts w:ascii="Arial" w:eastAsia="Arial" w:hAnsi="Arial" w:cs="Arial"/>
          <w:b/>
          <w:color w:val="FF0000"/>
          <w:sz w:val="18"/>
          <w:szCs w:val="18"/>
          <w:shd w:val="clear" w:color="auto" w:fill="F9F9F9"/>
          <w:lang w:val="ru-RU"/>
        </w:rPr>
        <w:t>- € 70</w:t>
      </w:r>
      <w:r w:rsidRPr="00392111">
        <w:rPr>
          <w:rFonts w:ascii="Arial" w:eastAsia="Arial" w:hAnsi="Arial" w:cs="Arial"/>
          <w:color w:val="FF0000"/>
          <w:sz w:val="18"/>
          <w:szCs w:val="18"/>
          <w:lang w:val="ru-RU"/>
        </w:rPr>
        <w:br/>
      </w:r>
      <w:r w:rsidRPr="00392111">
        <w:rPr>
          <w:rFonts w:ascii="Arial" w:eastAsia="Arial" w:hAnsi="Arial" w:cs="Arial"/>
          <w:sz w:val="18"/>
          <w:szCs w:val="18"/>
          <w:shd w:val="clear" w:color="auto" w:fill="F9F9F9"/>
          <w:lang w:val="ru-RU"/>
        </w:rPr>
        <w:t>Пакет включает в себя:</w:t>
      </w:r>
    </w:p>
    <w:p w14:paraId="3F11CFA5" w14:textId="77777777" w:rsidR="003A77A9" w:rsidRPr="00392111" w:rsidRDefault="007836B7">
      <w:pPr>
        <w:numPr>
          <w:ilvl w:val="0"/>
          <w:numId w:val="10"/>
        </w:numPr>
        <w:shd w:val="clear" w:color="auto" w:fill="F9F9F9"/>
        <w:spacing w:before="280" w:after="120"/>
        <w:ind w:left="225"/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>Экскурсии в городах: Мюнхен, Милан, Генуя, Инсбрук</w:t>
      </w:r>
    </w:p>
    <w:p w14:paraId="2957C4C2" w14:textId="77777777" w:rsidR="003A77A9" w:rsidRPr="00392111" w:rsidRDefault="007836B7">
      <w:pPr>
        <w:numPr>
          <w:ilvl w:val="0"/>
          <w:numId w:val="10"/>
        </w:numPr>
        <w:shd w:val="clear" w:color="auto" w:fill="F9F9F9"/>
        <w:spacing w:after="120"/>
        <w:ind w:left="225"/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>Знакомство с городом Вадуц (Лихтенштейн)</w:t>
      </w:r>
    </w:p>
    <w:p w14:paraId="27241BD2" w14:textId="77777777" w:rsidR="003A77A9" w:rsidRPr="00392111" w:rsidRDefault="007836B7">
      <w:pPr>
        <w:numPr>
          <w:ilvl w:val="0"/>
          <w:numId w:val="10"/>
        </w:numPr>
        <w:shd w:val="clear" w:color="auto" w:fill="F9F9F9"/>
        <w:spacing w:after="120"/>
        <w:ind w:left="225"/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>Въездные пошлины и (или) туристические сборы в городах по маршруту</w:t>
      </w:r>
    </w:p>
    <w:p w14:paraId="2F4C1CDC" w14:textId="77777777" w:rsidR="003A77A9" w:rsidRDefault="007836B7">
      <w:pPr>
        <w:numPr>
          <w:ilvl w:val="0"/>
          <w:numId w:val="10"/>
        </w:numPr>
        <w:shd w:val="clear" w:color="auto" w:fill="F9F9F9"/>
        <w:spacing w:after="120"/>
        <w:ind w:left="22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Транспортные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расходы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в </w:t>
      </w:r>
      <w:proofErr w:type="spellStart"/>
      <w:r>
        <w:rPr>
          <w:rFonts w:ascii="Arial" w:eastAsia="Arial" w:hAnsi="Arial" w:cs="Arial"/>
          <w:sz w:val="18"/>
          <w:szCs w:val="18"/>
        </w:rPr>
        <w:t>городах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пребывания</w:t>
      </w:r>
      <w:proofErr w:type="spellEnd"/>
    </w:p>
    <w:p w14:paraId="15FBE809" w14:textId="77777777" w:rsidR="003A77A9" w:rsidRDefault="007836B7">
      <w:pPr>
        <w:rPr>
          <w:rFonts w:ascii="Arial" w:eastAsia="Arial" w:hAnsi="Arial" w:cs="Arial"/>
          <w:sz w:val="18"/>
          <w:szCs w:val="18"/>
          <w:shd w:val="clear" w:color="auto" w:fill="F9F9F9"/>
        </w:rPr>
      </w:pPr>
      <w:r>
        <w:rPr>
          <w:rFonts w:ascii="Arial" w:eastAsia="Arial" w:hAnsi="Arial" w:cs="Arial"/>
          <w:sz w:val="18"/>
          <w:szCs w:val="18"/>
          <w:shd w:val="clear" w:color="auto" w:fill="F9F9F9"/>
        </w:rPr>
        <w:t>​​​​​​​</w:t>
      </w:r>
    </w:p>
    <w:p w14:paraId="7C015903" w14:textId="77777777" w:rsidR="003A77A9" w:rsidRPr="00392111" w:rsidRDefault="007836B7">
      <w:pPr>
        <w:rPr>
          <w:rFonts w:ascii="Arial" w:eastAsia="Arial" w:hAnsi="Arial" w:cs="Arial"/>
          <w:sz w:val="18"/>
          <w:szCs w:val="18"/>
          <w:shd w:val="clear" w:color="auto" w:fill="F9F9F9"/>
          <w:lang w:val="ru-RU"/>
        </w:rPr>
      </w:pPr>
      <w:r w:rsidRPr="00392111">
        <w:rPr>
          <w:rFonts w:ascii="Arial" w:eastAsia="Arial" w:hAnsi="Arial" w:cs="Arial"/>
          <w:sz w:val="18"/>
          <w:szCs w:val="18"/>
          <w:shd w:val="clear" w:color="auto" w:fill="F9F9F9"/>
          <w:lang w:val="ru-RU"/>
        </w:rPr>
        <w:t>Консульский сбор – €35 (шенгенская виза) +услуги визового центра 14 -95 евро</w:t>
      </w:r>
      <w:r w:rsidRPr="00392111">
        <w:rPr>
          <w:rFonts w:ascii="Arial" w:eastAsia="Arial" w:hAnsi="Arial" w:cs="Arial"/>
          <w:sz w:val="18"/>
          <w:szCs w:val="18"/>
          <w:lang w:val="ru-RU"/>
        </w:rPr>
        <w:br/>
      </w:r>
      <w:r w:rsidRPr="00392111">
        <w:rPr>
          <w:rFonts w:ascii="Arial" w:eastAsia="Arial" w:hAnsi="Arial" w:cs="Arial"/>
          <w:sz w:val="18"/>
          <w:szCs w:val="18"/>
          <w:shd w:val="clear" w:color="auto" w:fill="F9F9F9"/>
          <w:lang w:val="ru-RU"/>
        </w:rPr>
        <w:t>​​​​​​​Медицинская страховка – от €12.</w:t>
      </w:r>
    </w:p>
    <w:p w14:paraId="5AC0CDB0" w14:textId="77777777" w:rsidR="003A77A9" w:rsidRPr="00392111" w:rsidRDefault="003A77A9">
      <w:pPr>
        <w:rPr>
          <w:rFonts w:ascii="Arial" w:eastAsia="Arial" w:hAnsi="Arial" w:cs="Arial"/>
          <w:b/>
          <w:sz w:val="18"/>
          <w:szCs w:val="18"/>
          <w:lang w:val="ru-RU"/>
        </w:rPr>
      </w:pPr>
    </w:p>
    <w:p w14:paraId="319FADAF" w14:textId="77777777" w:rsidR="003A77A9" w:rsidRPr="00392111" w:rsidRDefault="003A77A9">
      <w:pPr>
        <w:ind w:left="180" w:firstLine="180"/>
        <w:jc w:val="both"/>
        <w:rPr>
          <w:rFonts w:ascii="Arial" w:eastAsia="Arial" w:hAnsi="Arial" w:cs="Arial"/>
          <w:sz w:val="15"/>
          <w:szCs w:val="15"/>
          <w:lang w:val="ru-RU"/>
        </w:rPr>
      </w:pPr>
    </w:p>
    <w:p w14:paraId="55D6D6C2" w14:textId="77777777" w:rsidR="003A77A9" w:rsidRDefault="007836B7">
      <w:pPr>
        <w:rPr>
          <w:rFonts w:ascii="Arial" w:eastAsia="Arial" w:hAnsi="Arial" w:cs="Arial"/>
          <w:b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Доплаты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по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программе</w:t>
      </w:r>
      <w:proofErr w:type="spellEnd"/>
      <w:r>
        <w:rPr>
          <w:rFonts w:ascii="Arial" w:eastAsia="Arial" w:hAnsi="Arial" w:cs="Arial"/>
          <w:b/>
          <w:sz w:val="18"/>
          <w:szCs w:val="18"/>
        </w:rPr>
        <w:t>:</w:t>
      </w:r>
    </w:p>
    <w:p w14:paraId="2DF9B58E" w14:textId="77777777" w:rsidR="003A77A9" w:rsidRDefault="003A77A9">
      <w:pPr>
        <w:rPr>
          <w:rFonts w:ascii="Arial" w:eastAsia="Arial" w:hAnsi="Arial" w:cs="Arial"/>
          <w:b/>
          <w:sz w:val="18"/>
          <w:szCs w:val="18"/>
        </w:rPr>
      </w:pPr>
    </w:p>
    <w:p w14:paraId="5FB6E3B2" w14:textId="77777777" w:rsidR="003A77A9" w:rsidRPr="00392111" w:rsidRDefault="007836B7">
      <w:pPr>
        <w:numPr>
          <w:ilvl w:val="0"/>
          <w:numId w:val="8"/>
        </w:numPr>
        <w:spacing w:before="280"/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b/>
          <w:sz w:val="18"/>
          <w:szCs w:val="18"/>
          <w:lang w:val="ru-RU"/>
        </w:rPr>
        <w:t>Использование наушников во время обзорных экскурсий – обязательная доплата €15</w:t>
      </w:r>
    </w:p>
    <w:p w14:paraId="064A1F13" w14:textId="77777777" w:rsidR="003A77A9" w:rsidRPr="00392111" w:rsidRDefault="007836B7">
      <w:pPr>
        <w:numPr>
          <w:ilvl w:val="0"/>
          <w:numId w:val="8"/>
        </w:numPr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b/>
          <w:sz w:val="18"/>
          <w:szCs w:val="18"/>
          <w:lang w:val="ru-RU"/>
        </w:rPr>
        <w:t>Обязательная оплата городского налога (введенного с 2012 г. в большинстве европейских стран) по программе – от €1 до €4 в день (оплачивается на маршруте)</w:t>
      </w:r>
    </w:p>
    <w:p w14:paraId="6496D598" w14:textId="77777777" w:rsidR="003A77A9" w:rsidRPr="00392111" w:rsidRDefault="007836B7">
      <w:pPr>
        <w:numPr>
          <w:ilvl w:val="0"/>
          <w:numId w:val="8"/>
        </w:numPr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>Автобусная экскурсия по Мюнхену – €15 (дети €10), от 20 человек</w:t>
      </w:r>
    </w:p>
    <w:p w14:paraId="098D232E" w14:textId="77777777" w:rsidR="003A77A9" w:rsidRPr="00392111" w:rsidRDefault="007836B7">
      <w:pPr>
        <w:numPr>
          <w:ilvl w:val="0"/>
          <w:numId w:val="8"/>
        </w:numPr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 xml:space="preserve">Экскурсия по Лугано и </w:t>
      </w:r>
      <w:proofErr w:type="spellStart"/>
      <w:r w:rsidRPr="00392111">
        <w:rPr>
          <w:rFonts w:ascii="Arial" w:eastAsia="Arial" w:hAnsi="Arial" w:cs="Arial"/>
          <w:sz w:val="18"/>
          <w:szCs w:val="18"/>
          <w:lang w:val="ru-RU"/>
        </w:rPr>
        <w:t>Беллинцона</w:t>
      </w:r>
      <w:proofErr w:type="spellEnd"/>
      <w:r w:rsidRPr="00392111">
        <w:rPr>
          <w:rFonts w:ascii="Arial" w:eastAsia="Arial" w:hAnsi="Arial" w:cs="Arial"/>
          <w:sz w:val="18"/>
          <w:szCs w:val="18"/>
          <w:lang w:val="ru-RU"/>
        </w:rPr>
        <w:t xml:space="preserve"> - € 35, от 20 человек</w:t>
      </w:r>
      <w:r>
        <w:rPr>
          <w:rFonts w:ascii="Arial" w:eastAsia="Arial" w:hAnsi="Arial" w:cs="Arial"/>
          <w:sz w:val="18"/>
          <w:szCs w:val="18"/>
        </w:rPr>
        <w:t> </w:t>
      </w:r>
    </w:p>
    <w:p w14:paraId="068B51F6" w14:textId="77777777" w:rsidR="003A77A9" w:rsidRPr="00392111" w:rsidRDefault="007836B7">
      <w:pPr>
        <w:numPr>
          <w:ilvl w:val="0"/>
          <w:numId w:val="8"/>
        </w:numPr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>Экскурсия по Лазурному побережью – €45 (дети €20) от 25 человек</w:t>
      </w:r>
    </w:p>
    <w:p w14:paraId="29D41153" w14:textId="77777777" w:rsidR="003A77A9" w:rsidRPr="00392111" w:rsidRDefault="007836B7">
      <w:pPr>
        <w:numPr>
          <w:ilvl w:val="0"/>
          <w:numId w:val="8"/>
        </w:numPr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 xml:space="preserve">Посещение Монако и </w:t>
      </w:r>
      <w:proofErr w:type="spellStart"/>
      <w:r w:rsidRPr="00392111">
        <w:rPr>
          <w:rFonts w:ascii="Arial" w:eastAsia="Arial" w:hAnsi="Arial" w:cs="Arial"/>
          <w:sz w:val="18"/>
          <w:szCs w:val="18"/>
          <w:lang w:val="ru-RU"/>
        </w:rPr>
        <w:t>Эз</w:t>
      </w:r>
      <w:proofErr w:type="spellEnd"/>
      <w:r w:rsidRPr="00392111">
        <w:rPr>
          <w:rFonts w:ascii="Arial" w:eastAsia="Arial" w:hAnsi="Arial" w:cs="Arial"/>
          <w:sz w:val="18"/>
          <w:szCs w:val="18"/>
          <w:lang w:val="ru-RU"/>
        </w:rPr>
        <w:t xml:space="preserve"> – €25 (дети €15)</w:t>
      </w:r>
    </w:p>
    <w:p w14:paraId="47A97784" w14:textId="77777777" w:rsidR="003A77A9" w:rsidRPr="00392111" w:rsidRDefault="007836B7">
      <w:pPr>
        <w:numPr>
          <w:ilvl w:val="0"/>
          <w:numId w:val="8"/>
        </w:numPr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>Ознакомительная прогулка по Сан-Ремо -</w:t>
      </w:r>
      <w:r>
        <w:rPr>
          <w:rFonts w:ascii="Arial" w:eastAsia="Arial" w:hAnsi="Arial" w:cs="Arial"/>
          <w:sz w:val="18"/>
          <w:szCs w:val="18"/>
        </w:rPr>
        <w:t> </w:t>
      </w:r>
      <w:r w:rsidRPr="00392111">
        <w:rPr>
          <w:rFonts w:ascii="Arial" w:eastAsia="Arial" w:hAnsi="Arial" w:cs="Arial"/>
          <w:sz w:val="18"/>
          <w:szCs w:val="18"/>
          <w:lang w:val="ru-RU"/>
        </w:rPr>
        <w:t>€10, от 20 человек</w:t>
      </w:r>
    </w:p>
    <w:p w14:paraId="4B5ADF0A" w14:textId="77777777" w:rsidR="003A77A9" w:rsidRDefault="007836B7">
      <w:pPr>
        <w:numPr>
          <w:ilvl w:val="0"/>
          <w:numId w:val="8"/>
        </w:num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lastRenderedPageBreak/>
        <w:t>Экскурсия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на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оз</w:t>
      </w:r>
      <w:proofErr w:type="spellEnd"/>
      <w:r>
        <w:rPr>
          <w:rFonts w:ascii="Arial" w:eastAsia="Arial" w:hAnsi="Arial" w:cs="Arial"/>
          <w:sz w:val="18"/>
          <w:szCs w:val="18"/>
        </w:rPr>
        <w:t> </w:t>
      </w:r>
      <w:proofErr w:type="spellStart"/>
      <w:r>
        <w:rPr>
          <w:rFonts w:ascii="Arial" w:eastAsia="Arial" w:hAnsi="Arial" w:cs="Arial"/>
          <w:sz w:val="18"/>
          <w:szCs w:val="18"/>
        </w:rPr>
        <w:t>Комо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- 25 €</w:t>
      </w:r>
    </w:p>
    <w:p w14:paraId="782B6589" w14:textId="77777777" w:rsidR="003A77A9" w:rsidRPr="00392111" w:rsidRDefault="007836B7">
      <w:pPr>
        <w:numPr>
          <w:ilvl w:val="0"/>
          <w:numId w:val="8"/>
        </w:numPr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>Круиз по озеру Комо с выходом в одном из городков – стоимость уточняется</w:t>
      </w:r>
    </w:p>
    <w:p w14:paraId="33E32FFB" w14:textId="77777777" w:rsidR="003A77A9" w:rsidRPr="00392111" w:rsidRDefault="007836B7">
      <w:pPr>
        <w:numPr>
          <w:ilvl w:val="0"/>
          <w:numId w:val="8"/>
        </w:numPr>
        <w:rPr>
          <w:rFonts w:ascii="Arial" w:eastAsia="Arial" w:hAnsi="Arial" w:cs="Arial"/>
          <w:sz w:val="18"/>
          <w:szCs w:val="18"/>
          <w:lang w:val="ru-RU"/>
        </w:rPr>
      </w:pPr>
      <w:r w:rsidRPr="00392111">
        <w:rPr>
          <w:rFonts w:ascii="Arial" w:eastAsia="Arial" w:hAnsi="Arial" w:cs="Arial"/>
          <w:sz w:val="18"/>
          <w:szCs w:val="18"/>
          <w:lang w:val="ru-RU"/>
        </w:rPr>
        <w:t xml:space="preserve">Посещение Санта Маргарита </w:t>
      </w:r>
      <w:proofErr w:type="spellStart"/>
      <w:r w:rsidRPr="00392111">
        <w:rPr>
          <w:rFonts w:ascii="Arial" w:eastAsia="Arial" w:hAnsi="Arial" w:cs="Arial"/>
          <w:sz w:val="18"/>
          <w:szCs w:val="18"/>
          <w:lang w:val="ru-RU"/>
        </w:rPr>
        <w:t>Лигуре</w:t>
      </w:r>
      <w:proofErr w:type="spellEnd"/>
      <w:r w:rsidRPr="00392111">
        <w:rPr>
          <w:rFonts w:ascii="Arial" w:eastAsia="Arial" w:hAnsi="Arial" w:cs="Arial"/>
          <w:sz w:val="18"/>
          <w:szCs w:val="18"/>
          <w:lang w:val="ru-RU"/>
        </w:rPr>
        <w:t xml:space="preserve"> и круиз в Портофино -</w:t>
      </w:r>
      <w:r>
        <w:rPr>
          <w:rFonts w:ascii="Arial" w:eastAsia="Arial" w:hAnsi="Arial" w:cs="Arial"/>
          <w:sz w:val="18"/>
          <w:szCs w:val="18"/>
        </w:rPr>
        <w:t> </w:t>
      </w:r>
      <w:r w:rsidRPr="00392111">
        <w:rPr>
          <w:rFonts w:ascii="Arial" w:eastAsia="Arial" w:hAnsi="Arial" w:cs="Arial"/>
          <w:sz w:val="18"/>
          <w:szCs w:val="18"/>
          <w:lang w:val="ru-RU"/>
        </w:rPr>
        <w:t>€ 35, при согласии 80% группы</w:t>
      </w:r>
    </w:p>
    <w:p w14:paraId="2DB489B9" w14:textId="77777777" w:rsidR="003A77A9" w:rsidRDefault="007836B7">
      <w:pPr>
        <w:numPr>
          <w:ilvl w:val="0"/>
          <w:numId w:val="8"/>
        </w:numPr>
        <w:spacing w:after="28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Экскурсия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по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Брно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€15 (</w:t>
      </w:r>
      <w:proofErr w:type="spellStart"/>
      <w:r>
        <w:rPr>
          <w:rFonts w:ascii="Arial" w:eastAsia="Arial" w:hAnsi="Arial" w:cs="Arial"/>
          <w:sz w:val="18"/>
          <w:szCs w:val="18"/>
        </w:rPr>
        <w:t>дети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€10),</w:t>
      </w:r>
    </w:p>
    <w:p w14:paraId="02145A5F" w14:textId="77777777" w:rsidR="003A77A9" w:rsidRDefault="003A77A9">
      <w:pPr>
        <w:ind w:left="360"/>
        <w:rPr>
          <w:rFonts w:ascii="Times New Roman" w:eastAsia="Times New Roman" w:hAnsi="Times New Roman" w:cs="Times New Roman"/>
        </w:rPr>
      </w:pPr>
    </w:p>
    <w:p w14:paraId="61DBB205" w14:textId="77777777" w:rsidR="003A77A9" w:rsidRDefault="007836B7">
      <w:pPr>
        <w:ind w:left="360" w:right="3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Возможные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изменения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44495CE9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- </w:t>
      </w:r>
      <w:r w:rsidRPr="00392111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14:paraId="4D7E211F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другими причинами.</w:t>
      </w:r>
    </w:p>
    <w:p w14:paraId="7AC9913A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221E1F"/>
          <w:sz w:val="18"/>
          <w:szCs w:val="18"/>
          <w:lang w:val="ru-RU"/>
        </w:rPr>
        <w:t xml:space="preserve">- в экскурсионной программе и </w:t>
      </w:r>
      <w:proofErr w:type="gramStart"/>
      <w:r w:rsidRPr="00392111">
        <w:rPr>
          <w:rFonts w:ascii="Arial" w:eastAsia="Arial" w:hAnsi="Arial" w:cs="Arial"/>
          <w:color w:val="221E1F"/>
          <w:sz w:val="18"/>
          <w:szCs w:val="18"/>
          <w:lang w:val="ru-RU"/>
        </w:rPr>
        <w:t>стоимости</w:t>
      </w:r>
      <w:r>
        <w:rPr>
          <w:rFonts w:ascii="Arial" w:eastAsia="Arial" w:hAnsi="Arial" w:cs="Arial"/>
          <w:color w:val="221E1F"/>
          <w:sz w:val="18"/>
          <w:szCs w:val="18"/>
        </w:rPr>
        <w:t> </w:t>
      </w:r>
      <w:r w:rsidRPr="00392111">
        <w:rPr>
          <w:rFonts w:ascii="Arial" w:eastAsia="Arial" w:hAnsi="Arial" w:cs="Arial"/>
          <w:color w:val="221E1F"/>
          <w:sz w:val="18"/>
          <w:szCs w:val="18"/>
          <w:lang w:val="ru-RU"/>
        </w:rPr>
        <w:t xml:space="preserve"> дополнительных</w:t>
      </w:r>
      <w:proofErr w:type="gramEnd"/>
      <w:r w:rsidRPr="00392111">
        <w:rPr>
          <w:rFonts w:ascii="Arial" w:eastAsia="Arial" w:hAnsi="Arial" w:cs="Arial"/>
          <w:color w:val="221E1F"/>
          <w:sz w:val="18"/>
          <w:szCs w:val="18"/>
          <w:lang w:val="ru-RU"/>
        </w:rPr>
        <w:t xml:space="preserve"> экскурсий и мероприятий</w:t>
      </w:r>
      <w:r>
        <w:rPr>
          <w:rFonts w:ascii="Arial" w:eastAsia="Arial" w:hAnsi="Arial" w:cs="Arial"/>
          <w:color w:val="221E1F"/>
          <w:sz w:val="18"/>
          <w:szCs w:val="18"/>
        </w:rPr>
        <w:t> </w:t>
      </w:r>
    </w:p>
    <w:p w14:paraId="21D55EA6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14:paraId="119CD475" w14:textId="77777777" w:rsidR="003A77A9" w:rsidRPr="00392111" w:rsidRDefault="003A77A9">
      <w:pPr>
        <w:ind w:left="360"/>
        <w:rPr>
          <w:rFonts w:ascii="Times New Roman" w:eastAsia="Times New Roman" w:hAnsi="Times New Roman" w:cs="Times New Roman"/>
          <w:lang w:val="ru-RU"/>
        </w:rPr>
      </w:pPr>
    </w:p>
    <w:p w14:paraId="488F514A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_________________________</w:t>
      </w:r>
    </w:p>
    <w:p w14:paraId="3D2E53FB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b/>
          <w:color w:val="000000"/>
          <w:sz w:val="18"/>
          <w:szCs w:val="18"/>
          <w:lang w:val="ru-RU"/>
        </w:rPr>
        <w:t>Примечание.</w:t>
      </w:r>
    </w:p>
    <w:p w14:paraId="3558A4B1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1. Более точное время выезда из </w:t>
      </w:r>
      <w:proofErr w:type="gramStart"/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Минска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сообщается</w:t>
      </w:r>
      <w:proofErr w:type="gramEnd"/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по электронной почте или телефону (СМС, </w:t>
      </w:r>
      <w:r>
        <w:rPr>
          <w:rFonts w:ascii="Arial" w:eastAsia="Arial" w:hAnsi="Arial" w:cs="Arial"/>
          <w:color w:val="000000"/>
          <w:sz w:val="18"/>
          <w:szCs w:val="18"/>
        </w:rPr>
        <w:t>Viber</w:t>
      </w: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>Telegram</w:t>
      </w: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и т.п.).</w:t>
      </w:r>
    </w:p>
    <w:p w14:paraId="24B2F258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2. Размещение (ночлег) в отеле по маршруту </w:t>
      </w:r>
      <w:proofErr w:type="gramStart"/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возможно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после</w:t>
      </w:r>
      <w:proofErr w:type="gramEnd"/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24.00 часов.</w:t>
      </w:r>
    </w:p>
    <w:p w14:paraId="0007DDDC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3. Выселение из отеля осуществляется до 09:00 часов.</w:t>
      </w:r>
    </w:p>
    <w:p w14:paraId="48D6E3C3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4. Свободное время в городах </w:t>
      </w:r>
      <w:proofErr w:type="gramStart"/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пребывания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предоставляется</w:t>
      </w:r>
      <w:proofErr w:type="gramEnd"/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в случае возможности (наличия).</w:t>
      </w:r>
    </w:p>
    <w:p w14:paraId="76EC9B6F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5.*Посещение указанных объектов осуществляется по желанию, при наличии свободного времени и оплачивается дополнительно.</w:t>
      </w:r>
    </w:p>
    <w:p w14:paraId="6E13F8DE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6. Термины и их определения:</w:t>
      </w:r>
    </w:p>
    <w:p w14:paraId="0F3F4D1E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14:paraId="0A7E441B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14:paraId="290768DF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14:paraId="1C4EFB2C" w14:textId="77777777" w:rsidR="003A77A9" w:rsidRPr="00392111" w:rsidRDefault="007836B7">
      <w:pPr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Times New Roman" w:eastAsia="Times New Roman" w:hAnsi="Times New Roman" w:cs="Times New Roman"/>
          <w:lang w:val="ru-RU"/>
        </w:rPr>
        <w:t xml:space="preserve">      </w:t>
      </w: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7. Время </w:t>
      </w:r>
      <w:proofErr w:type="gramStart"/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прибытия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в</w:t>
      </w:r>
      <w:proofErr w:type="gramEnd"/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Минск сообщается сопровождающим лицом после пересечения границы Беларуси.</w:t>
      </w:r>
    </w:p>
    <w:p w14:paraId="1D067764" w14:textId="77777777" w:rsidR="003A77A9" w:rsidRPr="00392111" w:rsidRDefault="007836B7">
      <w:pPr>
        <w:ind w:left="360"/>
        <w:rPr>
          <w:rFonts w:ascii="Times New Roman" w:eastAsia="Times New Roman" w:hAnsi="Times New Roman" w:cs="Times New Roman"/>
          <w:lang w:val="ru-RU"/>
        </w:rPr>
      </w:pP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8. Расстояния, указанные в </w:t>
      </w:r>
      <w:proofErr w:type="gramStart"/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>программе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являются</w:t>
      </w:r>
      <w:proofErr w:type="gramEnd"/>
      <w:r w:rsidRPr="00392111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 приблизительным (ориентировочными).</w:t>
      </w:r>
    </w:p>
    <w:p w14:paraId="1C1EF7D8" w14:textId="77777777" w:rsidR="003A77A9" w:rsidRPr="00392111" w:rsidRDefault="003A77A9">
      <w:pPr>
        <w:ind w:left="360"/>
        <w:rPr>
          <w:rFonts w:ascii="Times New Roman" w:eastAsia="Times New Roman" w:hAnsi="Times New Roman" w:cs="Times New Roman"/>
          <w:lang w:val="ru-RU"/>
        </w:rPr>
      </w:pPr>
    </w:p>
    <w:p w14:paraId="6B16DC01" w14:textId="77777777" w:rsidR="003A77A9" w:rsidRPr="00392111" w:rsidRDefault="003A77A9">
      <w:pPr>
        <w:ind w:left="283"/>
        <w:rPr>
          <w:rFonts w:ascii="Arial" w:eastAsia="Arial" w:hAnsi="Arial" w:cs="Arial"/>
          <w:sz w:val="18"/>
          <w:szCs w:val="18"/>
          <w:lang w:val="ru-RU"/>
        </w:rPr>
      </w:pPr>
    </w:p>
    <w:sectPr w:rsidR="003A77A9" w:rsidRPr="00392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5" w:bottom="459" w:left="567" w:header="27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9D1B4" w14:textId="77777777" w:rsidR="00CB53E0" w:rsidRDefault="00CB53E0">
      <w:r>
        <w:separator/>
      </w:r>
    </w:p>
  </w:endnote>
  <w:endnote w:type="continuationSeparator" w:id="0">
    <w:p w14:paraId="51DE0274" w14:textId="77777777" w:rsidR="00CB53E0" w:rsidRDefault="00CB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5B82" w14:textId="77777777" w:rsidR="003A77A9" w:rsidRDefault="003A77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6877" w14:textId="77777777" w:rsidR="003A77A9" w:rsidRDefault="003A77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5EF8" w14:textId="77777777" w:rsidR="003A77A9" w:rsidRDefault="003A77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ED1F3" w14:textId="77777777" w:rsidR="00CB53E0" w:rsidRDefault="00CB53E0">
      <w:r>
        <w:separator/>
      </w:r>
    </w:p>
  </w:footnote>
  <w:footnote w:type="continuationSeparator" w:id="0">
    <w:p w14:paraId="25675045" w14:textId="77777777" w:rsidR="00CB53E0" w:rsidRDefault="00CB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D522" w14:textId="77777777" w:rsidR="003A77A9" w:rsidRDefault="003A77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877F" w14:textId="77777777" w:rsidR="003A77A9" w:rsidRDefault="003A77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D4FF" w14:textId="77777777" w:rsidR="003A77A9" w:rsidRDefault="003A77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9F3"/>
    <w:multiLevelType w:val="multilevel"/>
    <w:tmpl w:val="A1A60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4C1DBD"/>
    <w:multiLevelType w:val="multilevel"/>
    <w:tmpl w:val="44000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813023"/>
    <w:multiLevelType w:val="multilevel"/>
    <w:tmpl w:val="EAAC5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F70D24"/>
    <w:multiLevelType w:val="multilevel"/>
    <w:tmpl w:val="901CE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EDC1B9E"/>
    <w:multiLevelType w:val="multilevel"/>
    <w:tmpl w:val="63041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CA6717"/>
    <w:multiLevelType w:val="multilevel"/>
    <w:tmpl w:val="539CE832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B691908"/>
    <w:multiLevelType w:val="multilevel"/>
    <w:tmpl w:val="FE4AE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21473BF"/>
    <w:multiLevelType w:val="multilevel"/>
    <w:tmpl w:val="8F588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AE0541D"/>
    <w:multiLevelType w:val="multilevel"/>
    <w:tmpl w:val="5F6AF6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237CEA"/>
    <w:multiLevelType w:val="multilevel"/>
    <w:tmpl w:val="E1262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50977291">
    <w:abstractNumId w:val="5"/>
  </w:num>
  <w:num w:numId="2" w16cid:durableId="1607998043">
    <w:abstractNumId w:val="3"/>
  </w:num>
  <w:num w:numId="3" w16cid:durableId="1947690072">
    <w:abstractNumId w:val="0"/>
  </w:num>
  <w:num w:numId="4" w16cid:durableId="1757481439">
    <w:abstractNumId w:val="1"/>
  </w:num>
  <w:num w:numId="5" w16cid:durableId="304358496">
    <w:abstractNumId w:val="8"/>
  </w:num>
  <w:num w:numId="6" w16cid:durableId="1724056418">
    <w:abstractNumId w:val="4"/>
  </w:num>
  <w:num w:numId="7" w16cid:durableId="260646498">
    <w:abstractNumId w:val="9"/>
  </w:num>
  <w:num w:numId="8" w16cid:durableId="1127700952">
    <w:abstractNumId w:val="6"/>
  </w:num>
  <w:num w:numId="9" w16cid:durableId="1774859549">
    <w:abstractNumId w:val="2"/>
  </w:num>
  <w:num w:numId="10" w16cid:durableId="215046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A9"/>
    <w:rsid w:val="001240FA"/>
    <w:rsid w:val="00392111"/>
    <w:rsid w:val="003A77A9"/>
    <w:rsid w:val="007836B7"/>
    <w:rsid w:val="00A85F1D"/>
    <w:rsid w:val="00C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76C7"/>
  <w15:docId w15:val="{17F3A089-3EF4-46CA-B611-CB9272AA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359E"/>
    <w:rPr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6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7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Верхний колонтитул Знак"/>
    <w:link w:val="a8"/>
    <w:rsid w:val="00A57F93"/>
    <w:rPr>
      <w:sz w:val="24"/>
      <w:szCs w:val="24"/>
    </w:rPr>
  </w:style>
  <w:style w:type="paragraph" w:styleId="aa">
    <w:name w:val="footer"/>
    <w:basedOn w:val="a0"/>
    <w:link w:val="ab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b">
    <w:name w:val="Нижний колонтитул Знак"/>
    <w:link w:val="aa"/>
    <w:rsid w:val="00A57F93"/>
    <w:rPr>
      <w:sz w:val="24"/>
      <w:szCs w:val="24"/>
    </w:rPr>
  </w:style>
  <w:style w:type="character" w:styleId="ac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d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character" w:customStyle="1" w:styleId="a5">
    <w:name w:val="Заголовок Знак"/>
    <w:link w:val="a4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777760"/>
    <w:pPr>
      <w:ind w:left="720"/>
      <w:contextualSpacing/>
    </w:pPr>
  </w:style>
  <w:style w:type="character" w:customStyle="1" w:styleId="22">
    <w:name w:val="Основной текст 2 Знак"/>
    <w:basedOn w:val="a1"/>
    <w:link w:val="21"/>
    <w:uiPriority w:val="99"/>
    <w:locked/>
    <w:rsid w:val="009422CC"/>
    <w:rPr>
      <w:rFonts w:ascii="Courier New" w:hAnsi="Courier New"/>
      <w:b/>
      <w:sz w:val="40"/>
      <w:lang w:val="en-US" w:eastAsia="en-US" w:bidi="en-US"/>
    </w:rPr>
  </w:style>
  <w:style w:type="character" w:styleId="af3">
    <w:name w:val="Unresolved Mention"/>
    <w:basedOn w:val="a1"/>
    <w:uiPriority w:val="99"/>
    <w:semiHidden/>
    <w:unhideWhenUsed/>
    <w:rsid w:val="00AB2EB8"/>
    <w:rPr>
      <w:color w:val="605E5C"/>
      <w:shd w:val="clear" w:color="auto" w:fill="E1DFDD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aristonmontecarl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6g/szUb0RDd5/ds987jOIzVLDQ==">CgMxLjAyCGguZ2pkZ3hzOAByITFWVkFpSGdGSlJYQ0IxcHVUTERsbl9jZ0NiOENfOXVrcA==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ZET</cp:lastModifiedBy>
  <cp:revision>2</cp:revision>
  <dcterms:created xsi:type="dcterms:W3CDTF">2024-12-10T11:45:00Z</dcterms:created>
  <dcterms:modified xsi:type="dcterms:W3CDTF">2024-12-10T11:45:00Z</dcterms:modified>
</cp:coreProperties>
</file>