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73" w:rsidRPr="00E03673" w:rsidRDefault="00E03673" w:rsidP="00DC4A40">
      <w:pPr>
        <w:pStyle w:val="a3"/>
        <w:ind w:left="0"/>
        <w:rPr>
          <w:b/>
          <w:sz w:val="20"/>
        </w:rPr>
      </w:pPr>
      <w:r w:rsidRPr="00E03673">
        <w:rPr>
          <w:b/>
          <w:sz w:val="20"/>
        </w:rPr>
        <w:t>ТРИ СТОЛИЦЫ: БУДАПЕШТ – ВЕНА – ДРЕЗДЕН* – ПРАГА</w:t>
      </w:r>
    </w:p>
    <w:p w:rsidR="00E03673" w:rsidRPr="00E03673" w:rsidRDefault="00E03673" w:rsidP="00DC4A40">
      <w:pPr>
        <w:pStyle w:val="a3"/>
        <w:ind w:left="0"/>
        <w:rPr>
          <w:b/>
          <w:color w:val="000000"/>
          <w:sz w:val="20"/>
        </w:rPr>
      </w:pPr>
      <w:r w:rsidRPr="00E03673">
        <w:rPr>
          <w:b/>
          <w:color w:val="000000"/>
          <w:sz w:val="20"/>
        </w:rPr>
        <w:t>БУДАПЕШТ – ВЕНА – ДРЕЗДЕН* – ПРАГА</w:t>
      </w:r>
    </w:p>
    <w:p w:rsidR="00833D28" w:rsidRPr="00E03673" w:rsidRDefault="00833D28" w:rsidP="00E03673">
      <w:pPr>
        <w:pStyle w:val="2"/>
        <w:ind w:left="709" w:hanging="709"/>
        <w:jc w:val="both"/>
        <w:rPr>
          <w:rFonts w:ascii="Times New Roman" w:hAnsi="Times New Roman"/>
          <w:spacing w:val="-8"/>
          <w:sz w:val="20"/>
        </w:rPr>
      </w:pPr>
      <w:r w:rsidRPr="00E03673">
        <w:rPr>
          <w:rFonts w:ascii="Times New Roman" w:hAnsi="Times New Roman"/>
          <w:spacing w:val="-8"/>
          <w:sz w:val="20"/>
        </w:rPr>
        <w:t>ПРОГРАММА ТУРА</w:t>
      </w:r>
    </w:p>
    <w:p w:rsidR="00E03673" w:rsidRPr="00E03673" w:rsidRDefault="00833D28" w:rsidP="00E03673">
      <w:pPr>
        <w:pStyle w:val="2"/>
        <w:ind w:left="709" w:hanging="709"/>
        <w:jc w:val="both"/>
        <w:rPr>
          <w:rFonts w:ascii="Times New Roman" w:hAnsi="Times New Roman"/>
          <w:b w:val="0"/>
          <w:color w:val="000000"/>
          <w:spacing w:val="-8"/>
          <w:sz w:val="20"/>
        </w:rPr>
      </w:pPr>
      <w:r w:rsidRPr="00E03673">
        <w:rPr>
          <w:rFonts w:ascii="Times New Roman" w:hAnsi="Times New Roman"/>
          <w:spacing w:val="-8"/>
          <w:sz w:val="20"/>
        </w:rPr>
        <w:t>1 день</w:t>
      </w:r>
      <w:r w:rsidRPr="00E03673">
        <w:rPr>
          <w:rFonts w:ascii="Times New Roman" w:hAnsi="Times New Roman"/>
          <w:b w:val="0"/>
          <w:color w:val="000000"/>
          <w:spacing w:val="-8"/>
          <w:sz w:val="20"/>
        </w:rPr>
        <w:t xml:space="preserve">   </w:t>
      </w:r>
      <w:r w:rsidRPr="00E03673">
        <w:rPr>
          <w:rFonts w:ascii="Times New Roman" w:hAnsi="Times New Roman"/>
          <w:b w:val="0"/>
          <w:color w:val="000000"/>
          <w:spacing w:val="-8"/>
          <w:sz w:val="20"/>
        </w:rPr>
        <w:tab/>
      </w:r>
    </w:p>
    <w:p w:rsidR="005D0A50" w:rsidRDefault="005D0A50" w:rsidP="00E03673">
      <w:pPr>
        <w:shd w:val="clear" w:color="auto" w:fill="FFFFFF"/>
        <w:jc w:val="both"/>
        <w:rPr>
          <w:spacing w:val="-8"/>
        </w:rPr>
      </w:pPr>
      <w:r w:rsidRPr="005D0A50">
        <w:rPr>
          <w:spacing w:val="-8"/>
        </w:rPr>
        <w:t>01:00 – 05:00 (в зависимости от ситуации на границе) – отправление автобуса из Минска. Транзит по Польше, вечером прибытие на транзитный ночлег на территории Венгрии.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rPr>
          <w:b/>
          <w:bCs/>
        </w:rPr>
        <w:t>2 день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rPr>
          <w:bCs/>
        </w:rPr>
        <w:t>Завтрак. Отъезд в Будапешт.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rPr>
          <w:b/>
          <w:bCs/>
        </w:rPr>
        <w:t>Обзорная экскурсия по Будапешту</w:t>
      </w:r>
      <w:r w:rsidRPr="00E03673">
        <w:t xml:space="preserve">: Встреча на пл. Героев, осмотр памятников площади, посещение замка </w:t>
      </w:r>
      <w:proofErr w:type="spellStart"/>
      <w:r w:rsidRPr="00E03673">
        <w:t>Вайдахуньад</w:t>
      </w:r>
      <w:proofErr w:type="spellEnd"/>
      <w:r w:rsidRPr="00E03673">
        <w:t xml:space="preserve">, проспект </w:t>
      </w:r>
      <w:proofErr w:type="spellStart"/>
      <w:r w:rsidRPr="00E03673">
        <w:t>Андрашши</w:t>
      </w:r>
      <w:proofErr w:type="spellEnd"/>
      <w:r w:rsidRPr="00E03673">
        <w:t xml:space="preserve">, пл. </w:t>
      </w:r>
      <w:proofErr w:type="spellStart"/>
      <w:r w:rsidRPr="00E03673">
        <w:t>Сечени</w:t>
      </w:r>
      <w:proofErr w:type="spellEnd"/>
      <w:r w:rsidRPr="00E03673">
        <w:t xml:space="preserve">, нижняя набережная, остановка у Парламента, Парламент, пл. Свободы, Базилика, пл. </w:t>
      </w:r>
      <w:proofErr w:type="spellStart"/>
      <w:r w:rsidRPr="00E03673">
        <w:t>Сечени</w:t>
      </w:r>
      <w:proofErr w:type="spellEnd"/>
      <w:r w:rsidRPr="00E03673">
        <w:t>.</w:t>
      </w:r>
      <w:r w:rsidRPr="00E03673">
        <w:rPr>
          <w:b/>
          <w:bCs/>
        </w:rPr>
        <w:t> «Королевская Буда»</w:t>
      </w:r>
      <w:r w:rsidRPr="00E03673">
        <w:t> – Рыбацкий бастион, собор Матияша, где венчаются все королевские семьи Европы, памятник Святой Троице и сам Королевский Дворец.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t>Для желающих </w:t>
      </w:r>
      <w:r w:rsidRPr="00E03673">
        <w:rPr>
          <w:b/>
          <w:bCs/>
        </w:rPr>
        <w:t>ужин в ресторане национальной и международной кухни «</w:t>
      </w:r>
      <w:proofErr w:type="spellStart"/>
      <w:r w:rsidRPr="00E03673">
        <w:rPr>
          <w:b/>
          <w:bCs/>
        </w:rPr>
        <w:t>Trofea</w:t>
      </w:r>
      <w:proofErr w:type="spellEnd"/>
      <w:r w:rsidRPr="00E03673">
        <w:rPr>
          <w:b/>
          <w:bCs/>
        </w:rPr>
        <w:t xml:space="preserve"> </w:t>
      </w:r>
      <w:proofErr w:type="spellStart"/>
      <w:r w:rsidRPr="00E03673">
        <w:rPr>
          <w:b/>
          <w:bCs/>
        </w:rPr>
        <w:t>Grill</w:t>
      </w:r>
      <w:proofErr w:type="spellEnd"/>
      <w:r w:rsidRPr="00E03673">
        <w:rPr>
          <w:b/>
          <w:bCs/>
        </w:rPr>
        <w:t>» (шведский стол)</w:t>
      </w:r>
      <w:r w:rsidRPr="00E03673">
        <w:t>-шикарный выбор холодных и горячих закусок, суши, супов, основных блюд, в том числе приготовленных при гостях на гриле, десерты, напитки – без ограничений (</w:t>
      </w:r>
      <w:r w:rsidRPr="00E03673">
        <w:rPr>
          <w:b/>
          <w:bCs/>
        </w:rPr>
        <w:t>доплата 35€/</w:t>
      </w:r>
      <w:proofErr w:type="spellStart"/>
      <w:r w:rsidRPr="00E03673">
        <w:rPr>
          <w:b/>
          <w:bCs/>
        </w:rPr>
        <w:t>взр</w:t>
      </w:r>
      <w:proofErr w:type="spellEnd"/>
      <w:r w:rsidRPr="00E03673">
        <w:t>).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t>Также за дополнительную плату предлагается </w:t>
      </w:r>
      <w:r w:rsidRPr="00E03673">
        <w:rPr>
          <w:b/>
          <w:bCs/>
        </w:rPr>
        <w:t>прогулка на теплоходе по Дунаю «В свете тысячи огней» (билет 20€).</w:t>
      </w:r>
      <w:r w:rsidRPr="00E03673">
        <w:t xml:space="preserve"> Семь мостов служат украшением прекрасного голубого Дуная, они словно нити жемчуга связывают две части города – Буду и </w:t>
      </w:r>
      <w:proofErr w:type="spellStart"/>
      <w:r w:rsidRPr="00E03673">
        <w:t>Пешт</w:t>
      </w:r>
      <w:proofErr w:type="spellEnd"/>
      <w:r w:rsidRPr="00E03673">
        <w:t>.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t>Ночлег в Будапеште.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rPr>
          <w:b/>
          <w:bCs/>
        </w:rPr>
        <w:t>3 день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rPr>
          <w:bCs/>
        </w:rPr>
        <w:t>Завтрак, выезд в Вену.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t>По прибытии </w:t>
      </w:r>
      <w:r w:rsidRPr="00E03673">
        <w:rPr>
          <w:b/>
          <w:bCs/>
        </w:rPr>
        <w:t>пешеходная экскурсия</w:t>
      </w:r>
      <w:r w:rsidRPr="00E03673">
        <w:t xml:space="preserve"> по одному из самых романтичных и красивых городов мира: </w:t>
      </w:r>
      <w:proofErr w:type="spellStart"/>
      <w:r w:rsidRPr="00E03673">
        <w:t>Рингштрассе</w:t>
      </w:r>
      <w:proofErr w:type="spellEnd"/>
      <w:r w:rsidRPr="00E03673">
        <w:t xml:space="preserve"> (здание Парламента, Городская Ратуша, костел Благодарения, университет, пл. Марии </w:t>
      </w:r>
      <w:proofErr w:type="spellStart"/>
      <w:r w:rsidRPr="00E03673">
        <w:t>Терезии</w:t>
      </w:r>
      <w:proofErr w:type="spellEnd"/>
      <w:r w:rsidRPr="00E03673">
        <w:t xml:space="preserve">), дом </w:t>
      </w:r>
      <w:proofErr w:type="spellStart"/>
      <w:r w:rsidRPr="00E03673">
        <w:t>Худертвассера</w:t>
      </w:r>
      <w:proofErr w:type="spellEnd"/>
      <w:r w:rsidRPr="00E03673">
        <w:t xml:space="preserve">, Венская опера, площадь Героев, зимняя резиденция австрийских императоров </w:t>
      </w:r>
      <w:proofErr w:type="spellStart"/>
      <w:r w:rsidRPr="00E03673">
        <w:t>Хофбург</w:t>
      </w:r>
      <w:proofErr w:type="spellEnd"/>
      <w:r w:rsidRPr="00E03673">
        <w:t>, руины римской эпохи, костёл Святого Петра, ул. Грабен, Чумная колонна, собор Святого Стефана.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rPr>
          <w:b/>
          <w:bCs/>
        </w:rPr>
        <w:t>Свободное время. 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t>В свободное время желающие могут посетить </w:t>
      </w:r>
      <w:r w:rsidRPr="00E03673">
        <w:rPr>
          <w:b/>
          <w:bCs/>
        </w:rPr>
        <w:t>экскурсию «Легенды Старой Вены» (доп. плата 20 €</w:t>
      </w:r>
      <w:r w:rsidRPr="00E03673">
        <w:t>, </w:t>
      </w:r>
      <w:r w:rsidRPr="00E03673">
        <w:rPr>
          <w:b/>
          <w:bCs/>
        </w:rPr>
        <w:t>группа от 20 человек).</w:t>
      </w:r>
      <w:r w:rsidRPr="00E03673">
        <w:t xml:space="preserve"> Вы узнаете историю происхождения названия многих улиц и площадей, легенду о появлении песенки «Ах, мой милый Августин»; посетите места, где жил Моцарт, где бесчинствовал и был побеждён Василиск, еврейский квартал Вены, центр римского военного лагеря </w:t>
      </w:r>
      <w:proofErr w:type="spellStart"/>
      <w:r w:rsidRPr="00E03673">
        <w:t>Виндобона</w:t>
      </w:r>
      <w:proofErr w:type="spellEnd"/>
      <w:r w:rsidRPr="00E03673">
        <w:t xml:space="preserve">; увидите знаменитые часы «Анкер» и кафе «Централь» – некогда любимое кафе Льва Троцкого. В программе экскурсии «Дом </w:t>
      </w:r>
      <w:proofErr w:type="spellStart"/>
      <w:r w:rsidRPr="00E03673">
        <w:t>Хундертвассера</w:t>
      </w:r>
      <w:proofErr w:type="spellEnd"/>
      <w:r w:rsidRPr="00E03673">
        <w:t xml:space="preserve">» – первое творение </w:t>
      </w:r>
      <w:proofErr w:type="spellStart"/>
      <w:r w:rsidRPr="00E03673">
        <w:t>Фриденсрайха</w:t>
      </w:r>
      <w:proofErr w:type="spellEnd"/>
      <w:r w:rsidRPr="00E03673">
        <w:t xml:space="preserve"> </w:t>
      </w:r>
      <w:proofErr w:type="spellStart"/>
      <w:r w:rsidRPr="00E03673">
        <w:t>Хундертвассера</w:t>
      </w:r>
      <w:proofErr w:type="spellEnd"/>
      <w:r w:rsidRPr="00E03673">
        <w:t xml:space="preserve">, эпатажного архитектора, создавшего свой шедевр по заказу венской мэрии. Сразу же после постройки в 1986 году, удивительный дом стал одной из новых достопримечательностей Вены. Дом уникален стенами, выкрашенными в яркие цвета и беспорядочным местоположением окон, расположенных в соответствии с замысловатой архитектурно-философской теорией </w:t>
      </w:r>
      <w:proofErr w:type="spellStart"/>
      <w:r w:rsidRPr="00E03673">
        <w:t>Хундертвассера</w:t>
      </w:r>
      <w:proofErr w:type="spellEnd"/>
      <w:r w:rsidRPr="00E03673">
        <w:t>. У дома нет прямых линий и острых углов, что придает ему неуловимое сходство с творениями Гауди в Барселоне. Вечером отправление автобуса в </w:t>
      </w:r>
      <w:r w:rsidRPr="00E03673">
        <w:rPr>
          <w:b/>
          <w:bCs/>
        </w:rPr>
        <w:t>Прагу</w:t>
      </w:r>
      <w:r w:rsidRPr="00E03673">
        <w:t>.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t>По прибытии размещение в отеле 3*</w:t>
      </w:r>
      <w:r w:rsidRPr="00E03673">
        <w:rPr>
          <w:b/>
          <w:bCs/>
        </w:rPr>
        <w:t>, </w:t>
      </w:r>
      <w:r w:rsidRPr="00E03673">
        <w:t>ночлег.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rPr>
          <w:b/>
          <w:bCs/>
        </w:rPr>
        <w:t>4 день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t>Завтрак.</w:t>
      </w:r>
      <w:r w:rsidRPr="00E03673">
        <w:br/>
        <w:t>Для желающих </w:t>
      </w:r>
      <w:r w:rsidRPr="00E03673">
        <w:rPr>
          <w:b/>
          <w:bCs/>
        </w:rPr>
        <w:t>(за доп. плату</w:t>
      </w:r>
      <w:r w:rsidRPr="00E03673">
        <w:t> </w:t>
      </w:r>
      <w:r w:rsidRPr="00E03673">
        <w:rPr>
          <w:b/>
          <w:bCs/>
        </w:rPr>
        <w:t>35 €)</w:t>
      </w:r>
      <w:r w:rsidRPr="00E03673">
        <w:t> поездка в</w:t>
      </w:r>
      <w:r w:rsidRPr="00E03673">
        <w:rPr>
          <w:b/>
          <w:bCs/>
        </w:rPr>
        <w:t> Дрезден </w:t>
      </w:r>
      <w:r w:rsidRPr="00E03673">
        <w:t>(столица Саксонии</w:t>
      </w:r>
      <w:r w:rsidRPr="00E03673">
        <w:rPr>
          <w:b/>
          <w:bCs/>
        </w:rPr>
        <w:t xml:space="preserve">). По прибытии пешеходная экскурсия по городу: Новая ратуша, церковь </w:t>
      </w:r>
      <w:proofErr w:type="spellStart"/>
      <w:r w:rsidRPr="00E03673">
        <w:rPr>
          <w:b/>
          <w:bCs/>
        </w:rPr>
        <w:t>Фрауенкирхе</w:t>
      </w:r>
      <w:proofErr w:type="spellEnd"/>
      <w:r w:rsidRPr="00E03673">
        <w:rPr>
          <w:b/>
          <w:bCs/>
        </w:rPr>
        <w:t xml:space="preserve">, </w:t>
      </w:r>
      <w:proofErr w:type="spellStart"/>
      <w:r w:rsidRPr="00E03673">
        <w:rPr>
          <w:b/>
          <w:bCs/>
        </w:rPr>
        <w:t>Брюльская</w:t>
      </w:r>
      <w:proofErr w:type="spellEnd"/>
      <w:r w:rsidRPr="00E03673">
        <w:rPr>
          <w:b/>
          <w:bCs/>
        </w:rPr>
        <w:t xml:space="preserve"> терраса, Придворная церковь, </w:t>
      </w:r>
      <w:proofErr w:type="spellStart"/>
      <w:r w:rsidRPr="00E03673">
        <w:rPr>
          <w:b/>
          <w:bCs/>
        </w:rPr>
        <w:t>Земпер</w:t>
      </w:r>
      <w:proofErr w:type="spellEnd"/>
      <w:r w:rsidRPr="00E03673">
        <w:rPr>
          <w:b/>
          <w:bCs/>
        </w:rPr>
        <w:t>-опера, дворец Цвингер. </w:t>
      </w:r>
      <w:r w:rsidRPr="00E03673">
        <w:t xml:space="preserve">Свободное время. Вечером, возвращение автобуса в </w:t>
      </w:r>
      <w:proofErr w:type="spellStart"/>
      <w:r w:rsidRPr="00E03673">
        <w:t>Прагу.Для</w:t>
      </w:r>
      <w:proofErr w:type="spellEnd"/>
      <w:r w:rsidRPr="00E03673">
        <w:t xml:space="preserve"> желающих </w:t>
      </w:r>
      <w:r w:rsidRPr="00E03673">
        <w:rPr>
          <w:b/>
          <w:bCs/>
        </w:rPr>
        <w:t>(за дополнительную оплату</w:t>
      </w:r>
      <w:r w:rsidRPr="00E03673">
        <w:t> </w:t>
      </w:r>
      <w:r w:rsidRPr="00E03673">
        <w:rPr>
          <w:b/>
          <w:bCs/>
        </w:rPr>
        <w:t>15 €)</w:t>
      </w:r>
      <w:r w:rsidRPr="00E03673">
        <w:t> предлагается вечерняя экскурсия</w:t>
      </w:r>
      <w:r w:rsidRPr="00E03673">
        <w:rPr>
          <w:b/>
          <w:bCs/>
        </w:rPr>
        <w:t> «Мистическая Прага»,</w:t>
      </w:r>
      <w:r w:rsidRPr="00E03673">
        <w:t> которая познакомит Вас с множеством легенд старой Праги. Вы узнаете леденящие душу истории о ведьмах и водяных, магах и алхимиках, кладах и тайниках. Если у Вас крепкие нервы, и Вы не против пощекотать свои нервы, выбирайте самую захватывающую экскурсию по Праге! Ночлег.</w:t>
      </w:r>
    </w:p>
    <w:p w:rsidR="00E03673" w:rsidRPr="00E03673" w:rsidRDefault="00E03673" w:rsidP="00E03673">
      <w:pPr>
        <w:shd w:val="clear" w:color="auto" w:fill="FFFFFF"/>
      </w:pPr>
      <w:r w:rsidRPr="00E03673">
        <w:rPr>
          <w:b/>
          <w:bCs/>
        </w:rPr>
        <w:t>5 день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t>Завтрак, отъезд из отеля.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rPr>
          <w:b/>
          <w:bCs/>
        </w:rPr>
        <w:t>Экскурсия по Старому городу с осмотром основных достопримеч</w:t>
      </w:r>
      <w:bookmarkStart w:id="0" w:name="_GoBack"/>
      <w:bookmarkEnd w:id="0"/>
      <w:r w:rsidRPr="00E03673">
        <w:rPr>
          <w:b/>
          <w:bCs/>
        </w:rPr>
        <w:t>ательностей:</w:t>
      </w:r>
      <w:r w:rsidRPr="00E03673">
        <w:t xml:space="preserve"> Карлова улица, Карлов мост, </w:t>
      </w:r>
      <w:proofErr w:type="spellStart"/>
      <w:r w:rsidRPr="00E03673">
        <w:t>Староместская</w:t>
      </w:r>
      <w:proofErr w:type="spellEnd"/>
      <w:r w:rsidRPr="00E03673">
        <w:t xml:space="preserve"> пл., Астрономические часы, </w:t>
      </w:r>
      <w:proofErr w:type="spellStart"/>
      <w:r w:rsidRPr="00E03673">
        <w:t>Вацлавская</w:t>
      </w:r>
      <w:proofErr w:type="spellEnd"/>
      <w:r w:rsidRPr="00E03673">
        <w:t xml:space="preserve"> площадь, Пороховая башня. За дополнительную плату предлагаются экскурсии: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rPr>
          <w:b/>
          <w:bCs/>
        </w:rPr>
        <w:t>Экскурсия на теплоходе по реке Влтаве + обед – шведский стол (доплата 35 €).</w:t>
      </w:r>
      <w:r w:rsidRPr="00E03673">
        <w:t> Уникальная возможность увидеть Прагу с воды. Свободное время.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t>Во второй половине дня отправление автобуса в Минск. Транзит по Польше, ночной переезд.</w:t>
      </w:r>
    </w:p>
    <w:p w:rsidR="00E03673" w:rsidRPr="00E03673" w:rsidRDefault="00E03673" w:rsidP="00E03673">
      <w:pPr>
        <w:shd w:val="clear" w:color="auto" w:fill="FFFFFF"/>
      </w:pPr>
      <w:r w:rsidRPr="00E03673">
        <w:rPr>
          <w:b/>
          <w:bCs/>
        </w:rPr>
        <w:t>6 день</w:t>
      </w:r>
    </w:p>
    <w:p w:rsidR="00E03673" w:rsidRPr="00E03673" w:rsidRDefault="00E03673" w:rsidP="00E03673">
      <w:pPr>
        <w:shd w:val="clear" w:color="auto" w:fill="FFFFFF"/>
        <w:jc w:val="both"/>
      </w:pPr>
      <w:r w:rsidRPr="00E03673">
        <w:t>Возвращение в Минск во второй половине дня.</w:t>
      </w:r>
    </w:p>
    <w:p w:rsidR="006757D7" w:rsidRPr="00E03673" w:rsidRDefault="006757D7" w:rsidP="007C14A1">
      <w:pPr>
        <w:autoSpaceDE w:val="0"/>
        <w:autoSpaceDN w:val="0"/>
        <w:adjustRightInd w:val="0"/>
        <w:ind w:left="709" w:hanging="709"/>
        <w:jc w:val="both"/>
        <w:rPr>
          <w:spacing w:val="-8"/>
        </w:rPr>
      </w:pPr>
    </w:p>
    <w:p w:rsidR="00DC4A40" w:rsidRPr="00E03673" w:rsidRDefault="00DC4A40" w:rsidP="00E03673">
      <w:pPr>
        <w:autoSpaceDE w:val="0"/>
        <w:autoSpaceDN w:val="0"/>
        <w:adjustRightInd w:val="0"/>
        <w:ind w:left="709" w:hanging="709"/>
        <w:jc w:val="both"/>
        <w:rPr>
          <w:spacing w:val="-8"/>
        </w:rPr>
      </w:pPr>
      <w:r w:rsidRPr="00E03673">
        <w:rPr>
          <w:spacing w:val="-8"/>
        </w:rPr>
        <w:t xml:space="preserve">Стоимость </w:t>
      </w:r>
      <w:proofErr w:type="gramStart"/>
      <w:r w:rsidRPr="00E03673">
        <w:rPr>
          <w:spacing w:val="-8"/>
        </w:rPr>
        <w:t>тура :</w:t>
      </w:r>
      <w:proofErr w:type="gramEnd"/>
      <w:r w:rsidRPr="00E03673">
        <w:rPr>
          <w:spacing w:val="-8"/>
        </w:rPr>
        <w:t xml:space="preserve"> </w:t>
      </w:r>
      <w:r w:rsidR="00252127">
        <w:rPr>
          <w:rStyle w:val="ae"/>
          <w:color w:val="D31075"/>
          <w:sz w:val="24"/>
          <w:shd w:val="clear" w:color="auto" w:fill="FFFFFF"/>
        </w:rPr>
        <w:t>42</w:t>
      </w:r>
      <w:r w:rsidR="00E03673" w:rsidRPr="00E03673">
        <w:rPr>
          <w:rStyle w:val="ae"/>
          <w:color w:val="D31075"/>
          <w:sz w:val="24"/>
          <w:shd w:val="clear" w:color="auto" w:fill="FFFFFF"/>
        </w:rPr>
        <w:t>5 EUR + 1</w:t>
      </w:r>
      <w:r w:rsidR="004A350E">
        <w:rPr>
          <w:rStyle w:val="ae"/>
          <w:color w:val="D31075"/>
          <w:sz w:val="24"/>
          <w:shd w:val="clear" w:color="auto" w:fill="FFFFFF"/>
        </w:rPr>
        <w:t>5</w:t>
      </w:r>
      <w:r w:rsidR="00E03673" w:rsidRPr="00E03673">
        <w:rPr>
          <w:rStyle w:val="ae"/>
          <w:color w:val="D31075"/>
          <w:sz w:val="24"/>
          <w:shd w:val="clear" w:color="auto" w:fill="FFFFFF"/>
        </w:rPr>
        <w:t>0 BYN</w:t>
      </w:r>
    </w:p>
    <w:p w:rsidR="00E03673" w:rsidRPr="00E03673" w:rsidRDefault="00A420F0" w:rsidP="00E03673">
      <w:pPr>
        <w:jc w:val="both"/>
        <w:rPr>
          <w:color w:val="000000"/>
          <w:spacing w:val="-8"/>
        </w:rPr>
      </w:pPr>
      <w:r w:rsidRPr="00E03673">
        <w:rPr>
          <w:b/>
          <w:color w:val="000000"/>
          <w:spacing w:val="-8"/>
        </w:rPr>
        <w:t>В СТОИМОСТЬ ВХОДИТ</w:t>
      </w:r>
      <w:r w:rsidR="00DC4A40" w:rsidRPr="00E03673">
        <w:rPr>
          <w:color w:val="000000"/>
          <w:spacing w:val="-8"/>
        </w:rPr>
        <w:t xml:space="preserve">: </w:t>
      </w:r>
      <w:r w:rsidR="00E03673" w:rsidRPr="00E03673">
        <w:rPr>
          <w:color w:val="000000"/>
          <w:spacing w:val="-8"/>
        </w:rPr>
        <w:t xml:space="preserve">проезд автобусом класса </w:t>
      </w:r>
      <w:proofErr w:type="spellStart"/>
      <w:r w:rsidR="00E03673" w:rsidRPr="00E03673">
        <w:rPr>
          <w:color w:val="000000"/>
          <w:spacing w:val="-8"/>
        </w:rPr>
        <w:t>Сетра</w:t>
      </w:r>
      <w:proofErr w:type="spellEnd"/>
      <w:r w:rsidR="00E03673" w:rsidRPr="00E03673">
        <w:rPr>
          <w:color w:val="000000"/>
          <w:spacing w:val="-8"/>
        </w:rPr>
        <w:t xml:space="preserve">, </w:t>
      </w:r>
      <w:proofErr w:type="spellStart"/>
      <w:r w:rsidR="00E03673" w:rsidRPr="00E03673">
        <w:rPr>
          <w:color w:val="000000"/>
          <w:spacing w:val="-8"/>
        </w:rPr>
        <w:t>Неоплан</w:t>
      </w:r>
      <w:proofErr w:type="spellEnd"/>
      <w:r w:rsidR="00E03673" w:rsidRPr="00E03673">
        <w:rPr>
          <w:color w:val="000000"/>
          <w:spacing w:val="-8"/>
        </w:rPr>
        <w:t>, Мерседес; 4 ночлега в отеле; питание – 4 завтрака в отелях; экскурсионное обслуживание без входных билетов.</w:t>
      </w:r>
    </w:p>
    <w:p w:rsidR="00666735" w:rsidRPr="00E03673" w:rsidRDefault="002917D4" w:rsidP="00E03673">
      <w:pPr>
        <w:jc w:val="both"/>
        <w:rPr>
          <w:color w:val="000000"/>
          <w:spacing w:val="-8"/>
        </w:rPr>
      </w:pPr>
      <w:r w:rsidRPr="00E03673">
        <w:rPr>
          <w:b/>
          <w:color w:val="000000"/>
          <w:spacing w:val="-8"/>
        </w:rPr>
        <w:t xml:space="preserve">ДОПОЛНИТЕЛЬНО ОПЛАЧИВАЕТСЯ: </w:t>
      </w:r>
      <w:r w:rsidR="00E03673" w:rsidRPr="00E03673">
        <w:rPr>
          <w:color w:val="000000"/>
          <w:spacing w:val="-8"/>
        </w:rPr>
        <w:t xml:space="preserve">консульский </w:t>
      </w:r>
      <w:proofErr w:type="gramStart"/>
      <w:r w:rsidR="00E03673" w:rsidRPr="00E03673">
        <w:rPr>
          <w:color w:val="000000"/>
          <w:spacing w:val="-8"/>
        </w:rPr>
        <w:t>сбор  (</w:t>
      </w:r>
      <w:proofErr w:type="gramEnd"/>
      <w:r w:rsidR="00E03673" w:rsidRPr="00E03673">
        <w:rPr>
          <w:color w:val="000000"/>
          <w:spacing w:val="-8"/>
        </w:rPr>
        <w:t xml:space="preserve"> при необходимости + услуги визового центра), наушники по программе 10€ ( обязательная доплата), дополнительные экскурсии по программе (по желанию), входные билеты в музеи и платные объекты по программе, медицинская страховка, доплата за одноместное размещение (по желанию) </w:t>
      </w:r>
      <w:r w:rsidR="00417226">
        <w:rPr>
          <w:color w:val="000000"/>
          <w:spacing w:val="-8"/>
        </w:rPr>
        <w:t>10</w:t>
      </w:r>
      <w:r w:rsidR="00E03673" w:rsidRPr="00E03673">
        <w:rPr>
          <w:color w:val="000000"/>
          <w:spacing w:val="-8"/>
        </w:rPr>
        <w:t>5€</w:t>
      </w:r>
    </w:p>
    <w:p w:rsidR="00E03673" w:rsidRPr="00E03673" w:rsidRDefault="00E03673" w:rsidP="00E03673">
      <w:pPr>
        <w:jc w:val="both"/>
        <w:rPr>
          <w:color w:val="000000"/>
          <w:spacing w:val="-8"/>
        </w:rPr>
      </w:pPr>
      <w:r w:rsidRPr="00E03673">
        <w:rPr>
          <w:color w:val="000000"/>
          <w:spacing w:val="-8"/>
        </w:rPr>
        <w:t>Размещение: Отели 3*** в Чехии и в Будапеште (2-х местные номера со всеми удобствами, ТV, телефон).</w:t>
      </w:r>
    </w:p>
    <w:p w:rsidR="00E03673" w:rsidRPr="00E03673" w:rsidRDefault="00E03673" w:rsidP="00E03673">
      <w:pPr>
        <w:jc w:val="both"/>
        <w:rPr>
          <w:color w:val="000000"/>
          <w:spacing w:val="-8"/>
        </w:rPr>
      </w:pPr>
      <w:r w:rsidRPr="00E03673">
        <w:rPr>
          <w:color w:val="000000"/>
          <w:spacing w:val="-8"/>
        </w:rPr>
        <w:t>Завтрак – шведский стол.</w:t>
      </w:r>
    </w:p>
    <w:sectPr w:rsidR="00E03673" w:rsidRPr="00E03673" w:rsidSect="00D02AA2">
      <w:footerReference w:type="default" r:id="rId7"/>
      <w:type w:val="continuous"/>
      <w:pgSz w:w="11906" w:h="16838"/>
      <w:pgMar w:top="709" w:right="709" w:bottom="709" w:left="709" w:header="567" w:footer="24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38" w:rsidRDefault="002F4238">
      <w:r>
        <w:separator/>
      </w:r>
    </w:p>
  </w:endnote>
  <w:endnote w:type="continuationSeparator" w:id="0">
    <w:p w:rsidR="002F4238" w:rsidRDefault="002F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92" w:rsidRDefault="00796F92" w:rsidP="00796F92">
    <w:pPr>
      <w:pBdr>
        <w:top w:val="single" w:sz="4" w:space="1" w:color="auto"/>
      </w:pBdr>
      <w:jc w:val="center"/>
      <w:outlineLvl w:val="0"/>
      <w:rPr>
        <w:sz w:val="18"/>
      </w:rPr>
    </w:pPr>
  </w:p>
  <w:p w:rsidR="006D3816" w:rsidRPr="00BE1BFC" w:rsidRDefault="006D3816" w:rsidP="00796F92">
    <w:pPr>
      <w:pBdr>
        <w:top w:val="single" w:sz="4" w:space="1" w:color="auto"/>
      </w:pBd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38" w:rsidRDefault="002F4238">
      <w:r>
        <w:separator/>
      </w:r>
    </w:p>
  </w:footnote>
  <w:footnote w:type="continuationSeparator" w:id="0">
    <w:p w:rsidR="002F4238" w:rsidRDefault="002F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8231A"/>
    <w:multiLevelType w:val="hybridMultilevel"/>
    <w:tmpl w:val="1472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F4D0F"/>
    <w:multiLevelType w:val="hybridMultilevel"/>
    <w:tmpl w:val="C42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516B2"/>
    <w:multiLevelType w:val="hybridMultilevel"/>
    <w:tmpl w:val="1C6C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31476"/>
    <w:multiLevelType w:val="hybridMultilevel"/>
    <w:tmpl w:val="A4A4AA1C"/>
    <w:lvl w:ilvl="0" w:tplc="F4B0AB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8740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AAC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2E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2E7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48E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80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2F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FEF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91"/>
    <w:rsid w:val="00000EAA"/>
    <w:rsid w:val="000012B0"/>
    <w:rsid w:val="000013D1"/>
    <w:rsid w:val="000016D9"/>
    <w:rsid w:val="000020CA"/>
    <w:rsid w:val="000033D7"/>
    <w:rsid w:val="00010902"/>
    <w:rsid w:val="000119A6"/>
    <w:rsid w:val="00012F59"/>
    <w:rsid w:val="00015498"/>
    <w:rsid w:val="00015A12"/>
    <w:rsid w:val="00015AB6"/>
    <w:rsid w:val="00025CDA"/>
    <w:rsid w:val="000336C4"/>
    <w:rsid w:val="00034C34"/>
    <w:rsid w:val="000355F4"/>
    <w:rsid w:val="00046E08"/>
    <w:rsid w:val="00047647"/>
    <w:rsid w:val="00052D59"/>
    <w:rsid w:val="000533AE"/>
    <w:rsid w:val="00054FF2"/>
    <w:rsid w:val="000575B8"/>
    <w:rsid w:val="000603B2"/>
    <w:rsid w:val="00067B90"/>
    <w:rsid w:val="0007717B"/>
    <w:rsid w:val="000A6F5A"/>
    <w:rsid w:val="000B0545"/>
    <w:rsid w:val="000B1C9C"/>
    <w:rsid w:val="000B231D"/>
    <w:rsid w:val="000B54BC"/>
    <w:rsid w:val="000C01C0"/>
    <w:rsid w:val="000D18B4"/>
    <w:rsid w:val="000D5666"/>
    <w:rsid w:val="000D5D2A"/>
    <w:rsid w:val="000D6227"/>
    <w:rsid w:val="000E18BA"/>
    <w:rsid w:val="000E1E7D"/>
    <w:rsid w:val="000E427B"/>
    <w:rsid w:val="000E7BDF"/>
    <w:rsid w:val="000F5823"/>
    <w:rsid w:val="001005B3"/>
    <w:rsid w:val="00100A21"/>
    <w:rsid w:val="0010342D"/>
    <w:rsid w:val="00105FD7"/>
    <w:rsid w:val="001068B6"/>
    <w:rsid w:val="00112158"/>
    <w:rsid w:val="00113303"/>
    <w:rsid w:val="0012060B"/>
    <w:rsid w:val="00121D7B"/>
    <w:rsid w:val="001225FC"/>
    <w:rsid w:val="00122647"/>
    <w:rsid w:val="00123C7C"/>
    <w:rsid w:val="00130715"/>
    <w:rsid w:val="001361A3"/>
    <w:rsid w:val="00137E28"/>
    <w:rsid w:val="001407E3"/>
    <w:rsid w:val="00140D92"/>
    <w:rsid w:val="0014348E"/>
    <w:rsid w:val="001446A1"/>
    <w:rsid w:val="0015069B"/>
    <w:rsid w:val="00151F56"/>
    <w:rsid w:val="00153819"/>
    <w:rsid w:val="00154173"/>
    <w:rsid w:val="00156056"/>
    <w:rsid w:val="001705DB"/>
    <w:rsid w:val="00170CD0"/>
    <w:rsid w:val="00170F49"/>
    <w:rsid w:val="00181538"/>
    <w:rsid w:val="00182414"/>
    <w:rsid w:val="00190D71"/>
    <w:rsid w:val="001A79E1"/>
    <w:rsid w:val="001B011D"/>
    <w:rsid w:val="001B3DCE"/>
    <w:rsid w:val="001B66B5"/>
    <w:rsid w:val="001B6B25"/>
    <w:rsid w:val="001B7CAF"/>
    <w:rsid w:val="001C52B9"/>
    <w:rsid w:val="001C6447"/>
    <w:rsid w:val="001D1671"/>
    <w:rsid w:val="001D281D"/>
    <w:rsid w:val="001D4785"/>
    <w:rsid w:val="001E11FA"/>
    <w:rsid w:val="001F18DC"/>
    <w:rsid w:val="001F1A06"/>
    <w:rsid w:val="001F2449"/>
    <w:rsid w:val="001F3B0B"/>
    <w:rsid w:val="001F50C4"/>
    <w:rsid w:val="002043C2"/>
    <w:rsid w:val="00206AD9"/>
    <w:rsid w:val="00210ABB"/>
    <w:rsid w:val="0021120A"/>
    <w:rsid w:val="00222D3E"/>
    <w:rsid w:val="00224980"/>
    <w:rsid w:val="00243183"/>
    <w:rsid w:val="00252127"/>
    <w:rsid w:val="00253E28"/>
    <w:rsid w:val="002574DA"/>
    <w:rsid w:val="002646E0"/>
    <w:rsid w:val="002663CE"/>
    <w:rsid w:val="002670B4"/>
    <w:rsid w:val="002746B1"/>
    <w:rsid w:val="00291707"/>
    <w:rsid w:val="002917D4"/>
    <w:rsid w:val="00294696"/>
    <w:rsid w:val="002A1F2C"/>
    <w:rsid w:val="002A2551"/>
    <w:rsid w:val="002A6671"/>
    <w:rsid w:val="002B1448"/>
    <w:rsid w:val="002B4546"/>
    <w:rsid w:val="002B66C8"/>
    <w:rsid w:val="002C07B5"/>
    <w:rsid w:val="002C1C80"/>
    <w:rsid w:val="002C4222"/>
    <w:rsid w:val="002C5B21"/>
    <w:rsid w:val="002D4848"/>
    <w:rsid w:val="002D4F2D"/>
    <w:rsid w:val="002E26C2"/>
    <w:rsid w:val="002F0DCE"/>
    <w:rsid w:val="002F222A"/>
    <w:rsid w:val="002F4238"/>
    <w:rsid w:val="002F460A"/>
    <w:rsid w:val="002F57FA"/>
    <w:rsid w:val="003077EA"/>
    <w:rsid w:val="003118F8"/>
    <w:rsid w:val="00315936"/>
    <w:rsid w:val="003230C6"/>
    <w:rsid w:val="00324FD4"/>
    <w:rsid w:val="0033228A"/>
    <w:rsid w:val="003328C2"/>
    <w:rsid w:val="00333FEB"/>
    <w:rsid w:val="00334A2B"/>
    <w:rsid w:val="00337FE8"/>
    <w:rsid w:val="00343332"/>
    <w:rsid w:val="003438BF"/>
    <w:rsid w:val="00344AD5"/>
    <w:rsid w:val="0034532B"/>
    <w:rsid w:val="00345BF0"/>
    <w:rsid w:val="003467A7"/>
    <w:rsid w:val="00350EE5"/>
    <w:rsid w:val="00352C25"/>
    <w:rsid w:val="0036073E"/>
    <w:rsid w:val="003614A9"/>
    <w:rsid w:val="00363D5A"/>
    <w:rsid w:val="003640AD"/>
    <w:rsid w:val="00374406"/>
    <w:rsid w:val="0037453B"/>
    <w:rsid w:val="003750CE"/>
    <w:rsid w:val="0037716A"/>
    <w:rsid w:val="003772B5"/>
    <w:rsid w:val="00377640"/>
    <w:rsid w:val="00377FDE"/>
    <w:rsid w:val="00380EB6"/>
    <w:rsid w:val="00381249"/>
    <w:rsid w:val="003817EB"/>
    <w:rsid w:val="00384907"/>
    <w:rsid w:val="00391E83"/>
    <w:rsid w:val="003970A8"/>
    <w:rsid w:val="003A0E87"/>
    <w:rsid w:val="003A259F"/>
    <w:rsid w:val="003A7C40"/>
    <w:rsid w:val="003B0A2F"/>
    <w:rsid w:val="003B285A"/>
    <w:rsid w:val="003C4889"/>
    <w:rsid w:val="003D4CB1"/>
    <w:rsid w:val="003D4DAA"/>
    <w:rsid w:val="003D52E6"/>
    <w:rsid w:val="003E39D7"/>
    <w:rsid w:val="003E613D"/>
    <w:rsid w:val="003F16AE"/>
    <w:rsid w:val="003F530D"/>
    <w:rsid w:val="00401CBB"/>
    <w:rsid w:val="00407ABE"/>
    <w:rsid w:val="00416E1C"/>
    <w:rsid w:val="00417226"/>
    <w:rsid w:val="0042066A"/>
    <w:rsid w:val="0042536A"/>
    <w:rsid w:val="00426B03"/>
    <w:rsid w:val="00434BB6"/>
    <w:rsid w:val="00437B44"/>
    <w:rsid w:val="00447C65"/>
    <w:rsid w:val="0045009F"/>
    <w:rsid w:val="00453E82"/>
    <w:rsid w:val="0045480E"/>
    <w:rsid w:val="00456DAE"/>
    <w:rsid w:val="00456F81"/>
    <w:rsid w:val="004614CA"/>
    <w:rsid w:val="004709CC"/>
    <w:rsid w:val="00474267"/>
    <w:rsid w:val="004852D6"/>
    <w:rsid w:val="00486AC7"/>
    <w:rsid w:val="00486C2A"/>
    <w:rsid w:val="00486DB7"/>
    <w:rsid w:val="00494530"/>
    <w:rsid w:val="00495C23"/>
    <w:rsid w:val="0049627D"/>
    <w:rsid w:val="004A29E4"/>
    <w:rsid w:val="004A2F21"/>
    <w:rsid w:val="004A350E"/>
    <w:rsid w:val="004A5D0D"/>
    <w:rsid w:val="004A5E6F"/>
    <w:rsid w:val="004C2272"/>
    <w:rsid w:val="004C31BA"/>
    <w:rsid w:val="004C6497"/>
    <w:rsid w:val="004D0EB8"/>
    <w:rsid w:val="004D2A63"/>
    <w:rsid w:val="004E5B29"/>
    <w:rsid w:val="004E7C33"/>
    <w:rsid w:val="004F0F90"/>
    <w:rsid w:val="00500D6D"/>
    <w:rsid w:val="0050209B"/>
    <w:rsid w:val="00506D31"/>
    <w:rsid w:val="00513381"/>
    <w:rsid w:val="00521A2D"/>
    <w:rsid w:val="00522387"/>
    <w:rsid w:val="00523A72"/>
    <w:rsid w:val="0052427E"/>
    <w:rsid w:val="0052613C"/>
    <w:rsid w:val="00531C32"/>
    <w:rsid w:val="005438D5"/>
    <w:rsid w:val="005529F7"/>
    <w:rsid w:val="00555442"/>
    <w:rsid w:val="005576D4"/>
    <w:rsid w:val="00564B8C"/>
    <w:rsid w:val="00573245"/>
    <w:rsid w:val="005743EA"/>
    <w:rsid w:val="00577687"/>
    <w:rsid w:val="00581740"/>
    <w:rsid w:val="005826F7"/>
    <w:rsid w:val="00584BD5"/>
    <w:rsid w:val="00585C4B"/>
    <w:rsid w:val="005871F3"/>
    <w:rsid w:val="0059049B"/>
    <w:rsid w:val="005906EC"/>
    <w:rsid w:val="00591648"/>
    <w:rsid w:val="00592978"/>
    <w:rsid w:val="005960FE"/>
    <w:rsid w:val="005A07D4"/>
    <w:rsid w:val="005A539E"/>
    <w:rsid w:val="005A7C6E"/>
    <w:rsid w:val="005B128F"/>
    <w:rsid w:val="005B18B9"/>
    <w:rsid w:val="005B227D"/>
    <w:rsid w:val="005B24BF"/>
    <w:rsid w:val="005B5FFC"/>
    <w:rsid w:val="005B6584"/>
    <w:rsid w:val="005C4173"/>
    <w:rsid w:val="005C4E9E"/>
    <w:rsid w:val="005C6356"/>
    <w:rsid w:val="005D05DC"/>
    <w:rsid w:val="005D0A50"/>
    <w:rsid w:val="005D7997"/>
    <w:rsid w:val="005E1822"/>
    <w:rsid w:val="005F2BC0"/>
    <w:rsid w:val="005F4A5B"/>
    <w:rsid w:val="005F61B7"/>
    <w:rsid w:val="005F63C7"/>
    <w:rsid w:val="006014FE"/>
    <w:rsid w:val="00603672"/>
    <w:rsid w:val="00605C8F"/>
    <w:rsid w:val="006106D3"/>
    <w:rsid w:val="006163E5"/>
    <w:rsid w:val="00617980"/>
    <w:rsid w:val="00636689"/>
    <w:rsid w:val="00642F27"/>
    <w:rsid w:val="006454C1"/>
    <w:rsid w:val="00656B04"/>
    <w:rsid w:val="00664766"/>
    <w:rsid w:val="00666463"/>
    <w:rsid w:val="00666735"/>
    <w:rsid w:val="006712B3"/>
    <w:rsid w:val="00672BC6"/>
    <w:rsid w:val="006757D7"/>
    <w:rsid w:val="0067602F"/>
    <w:rsid w:val="006764F3"/>
    <w:rsid w:val="006779AF"/>
    <w:rsid w:val="00680050"/>
    <w:rsid w:val="00681A2D"/>
    <w:rsid w:val="006840D0"/>
    <w:rsid w:val="006918DE"/>
    <w:rsid w:val="00694A6D"/>
    <w:rsid w:val="006959D0"/>
    <w:rsid w:val="006A0F5F"/>
    <w:rsid w:val="006A2F0B"/>
    <w:rsid w:val="006B3D40"/>
    <w:rsid w:val="006B797E"/>
    <w:rsid w:val="006B79D5"/>
    <w:rsid w:val="006C07A4"/>
    <w:rsid w:val="006C09F8"/>
    <w:rsid w:val="006C0E94"/>
    <w:rsid w:val="006C6AF8"/>
    <w:rsid w:val="006D3816"/>
    <w:rsid w:val="006D3DB0"/>
    <w:rsid w:val="006D5461"/>
    <w:rsid w:val="006E5D63"/>
    <w:rsid w:val="006E7747"/>
    <w:rsid w:val="006F0D89"/>
    <w:rsid w:val="006F30C5"/>
    <w:rsid w:val="006F534C"/>
    <w:rsid w:val="00700704"/>
    <w:rsid w:val="007008CE"/>
    <w:rsid w:val="00700E36"/>
    <w:rsid w:val="00706D65"/>
    <w:rsid w:val="0070727D"/>
    <w:rsid w:val="00716E94"/>
    <w:rsid w:val="0071756C"/>
    <w:rsid w:val="0072211F"/>
    <w:rsid w:val="007263A1"/>
    <w:rsid w:val="0073086E"/>
    <w:rsid w:val="0073349F"/>
    <w:rsid w:val="00734315"/>
    <w:rsid w:val="00734F12"/>
    <w:rsid w:val="00736693"/>
    <w:rsid w:val="00736937"/>
    <w:rsid w:val="00737BF4"/>
    <w:rsid w:val="00737C26"/>
    <w:rsid w:val="00743462"/>
    <w:rsid w:val="00745CA3"/>
    <w:rsid w:val="007475B3"/>
    <w:rsid w:val="00747957"/>
    <w:rsid w:val="0075491F"/>
    <w:rsid w:val="00774446"/>
    <w:rsid w:val="00776589"/>
    <w:rsid w:val="00777B2F"/>
    <w:rsid w:val="0078459F"/>
    <w:rsid w:val="00793B0C"/>
    <w:rsid w:val="00796F92"/>
    <w:rsid w:val="007A4F31"/>
    <w:rsid w:val="007C07BC"/>
    <w:rsid w:val="007C1496"/>
    <w:rsid w:val="007C14A1"/>
    <w:rsid w:val="007C41AB"/>
    <w:rsid w:val="007C561E"/>
    <w:rsid w:val="007D3D3E"/>
    <w:rsid w:val="007D7A73"/>
    <w:rsid w:val="007E6F3B"/>
    <w:rsid w:val="007E7F5D"/>
    <w:rsid w:val="007F1763"/>
    <w:rsid w:val="007F3956"/>
    <w:rsid w:val="008032D9"/>
    <w:rsid w:val="008152C2"/>
    <w:rsid w:val="008177BB"/>
    <w:rsid w:val="00821F4F"/>
    <w:rsid w:val="00833031"/>
    <w:rsid w:val="00833D28"/>
    <w:rsid w:val="0083571D"/>
    <w:rsid w:val="00837820"/>
    <w:rsid w:val="00842D47"/>
    <w:rsid w:val="00844E37"/>
    <w:rsid w:val="00847262"/>
    <w:rsid w:val="00850139"/>
    <w:rsid w:val="00851FB1"/>
    <w:rsid w:val="00852C2D"/>
    <w:rsid w:val="00870F59"/>
    <w:rsid w:val="008717DC"/>
    <w:rsid w:val="00875DCD"/>
    <w:rsid w:val="008765BA"/>
    <w:rsid w:val="00885098"/>
    <w:rsid w:val="00885E03"/>
    <w:rsid w:val="00893374"/>
    <w:rsid w:val="00895784"/>
    <w:rsid w:val="008A0C2B"/>
    <w:rsid w:val="008A2F24"/>
    <w:rsid w:val="008A527E"/>
    <w:rsid w:val="008A6335"/>
    <w:rsid w:val="008A79DC"/>
    <w:rsid w:val="008B3733"/>
    <w:rsid w:val="008B4200"/>
    <w:rsid w:val="008C53F6"/>
    <w:rsid w:val="008C747F"/>
    <w:rsid w:val="008D2F99"/>
    <w:rsid w:val="008D3538"/>
    <w:rsid w:val="008D5148"/>
    <w:rsid w:val="008E4438"/>
    <w:rsid w:val="008E63D4"/>
    <w:rsid w:val="008E7C92"/>
    <w:rsid w:val="008F162C"/>
    <w:rsid w:val="008F1A27"/>
    <w:rsid w:val="008F5957"/>
    <w:rsid w:val="00906365"/>
    <w:rsid w:val="009079C5"/>
    <w:rsid w:val="00912382"/>
    <w:rsid w:val="0091345C"/>
    <w:rsid w:val="009134B5"/>
    <w:rsid w:val="0092054C"/>
    <w:rsid w:val="0093692D"/>
    <w:rsid w:val="009408A2"/>
    <w:rsid w:val="0094273C"/>
    <w:rsid w:val="0094349C"/>
    <w:rsid w:val="00943FFC"/>
    <w:rsid w:val="00946174"/>
    <w:rsid w:val="00953F71"/>
    <w:rsid w:val="00960DD6"/>
    <w:rsid w:val="0096409F"/>
    <w:rsid w:val="00964107"/>
    <w:rsid w:val="00965264"/>
    <w:rsid w:val="0096666F"/>
    <w:rsid w:val="009666CA"/>
    <w:rsid w:val="009713FA"/>
    <w:rsid w:val="00974D95"/>
    <w:rsid w:val="00977D10"/>
    <w:rsid w:val="00980D14"/>
    <w:rsid w:val="00981C04"/>
    <w:rsid w:val="00982490"/>
    <w:rsid w:val="00992966"/>
    <w:rsid w:val="00992E1B"/>
    <w:rsid w:val="00995BFC"/>
    <w:rsid w:val="00996063"/>
    <w:rsid w:val="009975F1"/>
    <w:rsid w:val="00997C41"/>
    <w:rsid w:val="009A0873"/>
    <w:rsid w:val="009A0B3B"/>
    <w:rsid w:val="009A3050"/>
    <w:rsid w:val="009A79C0"/>
    <w:rsid w:val="009B07CE"/>
    <w:rsid w:val="009B100E"/>
    <w:rsid w:val="009E2687"/>
    <w:rsid w:val="009E75CC"/>
    <w:rsid w:val="009F1B39"/>
    <w:rsid w:val="009F7EBF"/>
    <w:rsid w:val="00A00889"/>
    <w:rsid w:val="00A03B99"/>
    <w:rsid w:val="00A04C41"/>
    <w:rsid w:val="00A050A1"/>
    <w:rsid w:val="00A066B4"/>
    <w:rsid w:val="00A102FF"/>
    <w:rsid w:val="00A10C79"/>
    <w:rsid w:val="00A35B5B"/>
    <w:rsid w:val="00A3679E"/>
    <w:rsid w:val="00A420F0"/>
    <w:rsid w:val="00A44036"/>
    <w:rsid w:val="00A4522E"/>
    <w:rsid w:val="00A47C03"/>
    <w:rsid w:val="00A51050"/>
    <w:rsid w:val="00A536FB"/>
    <w:rsid w:val="00A54329"/>
    <w:rsid w:val="00A54B39"/>
    <w:rsid w:val="00A56451"/>
    <w:rsid w:val="00A579D8"/>
    <w:rsid w:val="00A70258"/>
    <w:rsid w:val="00A71447"/>
    <w:rsid w:val="00A850DB"/>
    <w:rsid w:val="00A90B94"/>
    <w:rsid w:val="00A90F87"/>
    <w:rsid w:val="00A95EBB"/>
    <w:rsid w:val="00AA0266"/>
    <w:rsid w:val="00AA1B70"/>
    <w:rsid w:val="00AA335E"/>
    <w:rsid w:val="00AA380B"/>
    <w:rsid w:val="00AA6A06"/>
    <w:rsid w:val="00AB2795"/>
    <w:rsid w:val="00AB2F37"/>
    <w:rsid w:val="00AB4F6F"/>
    <w:rsid w:val="00AB565F"/>
    <w:rsid w:val="00AC4406"/>
    <w:rsid w:val="00AC6164"/>
    <w:rsid w:val="00AD0E0E"/>
    <w:rsid w:val="00AD32D0"/>
    <w:rsid w:val="00AD5413"/>
    <w:rsid w:val="00AD7E6E"/>
    <w:rsid w:val="00AE7E98"/>
    <w:rsid w:val="00AE7F76"/>
    <w:rsid w:val="00AF049F"/>
    <w:rsid w:val="00AF0F8B"/>
    <w:rsid w:val="00AF6728"/>
    <w:rsid w:val="00B02832"/>
    <w:rsid w:val="00B02C6A"/>
    <w:rsid w:val="00B0339D"/>
    <w:rsid w:val="00B05297"/>
    <w:rsid w:val="00B061CF"/>
    <w:rsid w:val="00B07D5A"/>
    <w:rsid w:val="00B128AE"/>
    <w:rsid w:val="00B171E5"/>
    <w:rsid w:val="00B17380"/>
    <w:rsid w:val="00B17C23"/>
    <w:rsid w:val="00B266A8"/>
    <w:rsid w:val="00B278AF"/>
    <w:rsid w:val="00B3449A"/>
    <w:rsid w:val="00B35065"/>
    <w:rsid w:val="00B35796"/>
    <w:rsid w:val="00B359B4"/>
    <w:rsid w:val="00B35D35"/>
    <w:rsid w:val="00B452AF"/>
    <w:rsid w:val="00B50D3E"/>
    <w:rsid w:val="00B50E3C"/>
    <w:rsid w:val="00B54F79"/>
    <w:rsid w:val="00B5649C"/>
    <w:rsid w:val="00B6170D"/>
    <w:rsid w:val="00B64B5A"/>
    <w:rsid w:val="00B6569C"/>
    <w:rsid w:val="00B66ED6"/>
    <w:rsid w:val="00B673FA"/>
    <w:rsid w:val="00B67766"/>
    <w:rsid w:val="00B72601"/>
    <w:rsid w:val="00B832E7"/>
    <w:rsid w:val="00B865CE"/>
    <w:rsid w:val="00B9688C"/>
    <w:rsid w:val="00BA1847"/>
    <w:rsid w:val="00BA3771"/>
    <w:rsid w:val="00BB590E"/>
    <w:rsid w:val="00BC502E"/>
    <w:rsid w:val="00BC71A0"/>
    <w:rsid w:val="00BD06A5"/>
    <w:rsid w:val="00BD202D"/>
    <w:rsid w:val="00BD6EF2"/>
    <w:rsid w:val="00BD7F93"/>
    <w:rsid w:val="00BE1BFC"/>
    <w:rsid w:val="00BF59BD"/>
    <w:rsid w:val="00C00A03"/>
    <w:rsid w:val="00C0452A"/>
    <w:rsid w:val="00C12EC6"/>
    <w:rsid w:val="00C1397B"/>
    <w:rsid w:val="00C15D6C"/>
    <w:rsid w:val="00C16E05"/>
    <w:rsid w:val="00C2035A"/>
    <w:rsid w:val="00C25142"/>
    <w:rsid w:val="00C35B1B"/>
    <w:rsid w:val="00C41169"/>
    <w:rsid w:val="00C53531"/>
    <w:rsid w:val="00C66AAB"/>
    <w:rsid w:val="00C6761C"/>
    <w:rsid w:val="00C774AD"/>
    <w:rsid w:val="00C96212"/>
    <w:rsid w:val="00CA11F4"/>
    <w:rsid w:val="00CA199D"/>
    <w:rsid w:val="00CA4729"/>
    <w:rsid w:val="00CB00CD"/>
    <w:rsid w:val="00CB29D6"/>
    <w:rsid w:val="00CB5FC6"/>
    <w:rsid w:val="00CC0F33"/>
    <w:rsid w:val="00CC3CF4"/>
    <w:rsid w:val="00CD2BF1"/>
    <w:rsid w:val="00CE6429"/>
    <w:rsid w:val="00CF0D04"/>
    <w:rsid w:val="00CF1595"/>
    <w:rsid w:val="00CF1752"/>
    <w:rsid w:val="00CF459D"/>
    <w:rsid w:val="00CF6A1F"/>
    <w:rsid w:val="00D02AA2"/>
    <w:rsid w:val="00D02FD6"/>
    <w:rsid w:val="00D065BB"/>
    <w:rsid w:val="00D16CB1"/>
    <w:rsid w:val="00D216DD"/>
    <w:rsid w:val="00D33FB8"/>
    <w:rsid w:val="00D35AC9"/>
    <w:rsid w:val="00D374D7"/>
    <w:rsid w:val="00D37B0D"/>
    <w:rsid w:val="00D448D2"/>
    <w:rsid w:val="00D44BDF"/>
    <w:rsid w:val="00D52772"/>
    <w:rsid w:val="00D5578F"/>
    <w:rsid w:val="00D56831"/>
    <w:rsid w:val="00D63965"/>
    <w:rsid w:val="00D63DB1"/>
    <w:rsid w:val="00D644C8"/>
    <w:rsid w:val="00D67458"/>
    <w:rsid w:val="00D67EF2"/>
    <w:rsid w:val="00D75011"/>
    <w:rsid w:val="00D91AA1"/>
    <w:rsid w:val="00D92285"/>
    <w:rsid w:val="00DA48B1"/>
    <w:rsid w:val="00DA57BA"/>
    <w:rsid w:val="00DA7BC8"/>
    <w:rsid w:val="00DB08EB"/>
    <w:rsid w:val="00DB0AF7"/>
    <w:rsid w:val="00DB2DE8"/>
    <w:rsid w:val="00DB551E"/>
    <w:rsid w:val="00DB645D"/>
    <w:rsid w:val="00DC316F"/>
    <w:rsid w:val="00DC3F90"/>
    <w:rsid w:val="00DC4A40"/>
    <w:rsid w:val="00DC65B2"/>
    <w:rsid w:val="00DC68C6"/>
    <w:rsid w:val="00DD251F"/>
    <w:rsid w:val="00DD3F4F"/>
    <w:rsid w:val="00DD5501"/>
    <w:rsid w:val="00DE060D"/>
    <w:rsid w:val="00DE11EB"/>
    <w:rsid w:val="00DE1247"/>
    <w:rsid w:val="00DE77BB"/>
    <w:rsid w:val="00DF57C3"/>
    <w:rsid w:val="00DF5E08"/>
    <w:rsid w:val="00DF64DD"/>
    <w:rsid w:val="00E03673"/>
    <w:rsid w:val="00E041B5"/>
    <w:rsid w:val="00E0620D"/>
    <w:rsid w:val="00E116CA"/>
    <w:rsid w:val="00E1175F"/>
    <w:rsid w:val="00E17193"/>
    <w:rsid w:val="00E24AFF"/>
    <w:rsid w:val="00E27DA7"/>
    <w:rsid w:val="00E33F78"/>
    <w:rsid w:val="00E34491"/>
    <w:rsid w:val="00E36AF2"/>
    <w:rsid w:val="00E41A76"/>
    <w:rsid w:val="00E441F9"/>
    <w:rsid w:val="00E448B5"/>
    <w:rsid w:val="00E47BB6"/>
    <w:rsid w:val="00E52B29"/>
    <w:rsid w:val="00E56901"/>
    <w:rsid w:val="00E64182"/>
    <w:rsid w:val="00E66C08"/>
    <w:rsid w:val="00E71614"/>
    <w:rsid w:val="00E73464"/>
    <w:rsid w:val="00E80B48"/>
    <w:rsid w:val="00E933F0"/>
    <w:rsid w:val="00E94555"/>
    <w:rsid w:val="00E95402"/>
    <w:rsid w:val="00E9707D"/>
    <w:rsid w:val="00EA472D"/>
    <w:rsid w:val="00EA5E1B"/>
    <w:rsid w:val="00EA6D13"/>
    <w:rsid w:val="00EB1968"/>
    <w:rsid w:val="00EB6040"/>
    <w:rsid w:val="00EB7082"/>
    <w:rsid w:val="00EB711C"/>
    <w:rsid w:val="00EB7492"/>
    <w:rsid w:val="00EC05BD"/>
    <w:rsid w:val="00EC108E"/>
    <w:rsid w:val="00EC10F1"/>
    <w:rsid w:val="00EC2D3B"/>
    <w:rsid w:val="00EC3101"/>
    <w:rsid w:val="00EC4A43"/>
    <w:rsid w:val="00EC4B6F"/>
    <w:rsid w:val="00EC5B9A"/>
    <w:rsid w:val="00ED003F"/>
    <w:rsid w:val="00ED32A2"/>
    <w:rsid w:val="00ED39F5"/>
    <w:rsid w:val="00ED4D15"/>
    <w:rsid w:val="00ED7392"/>
    <w:rsid w:val="00ED7B43"/>
    <w:rsid w:val="00EE4C82"/>
    <w:rsid w:val="00EE62FE"/>
    <w:rsid w:val="00EE72B5"/>
    <w:rsid w:val="00EF1A27"/>
    <w:rsid w:val="00EF37A6"/>
    <w:rsid w:val="00EF656D"/>
    <w:rsid w:val="00EF7D4B"/>
    <w:rsid w:val="00F02EAD"/>
    <w:rsid w:val="00F1044D"/>
    <w:rsid w:val="00F110BE"/>
    <w:rsid w:val="00F220F0"/>
    <w:rsid w:val="00F25F8A"/>
    <w:rsid w:val="00F2719D"/>
    <w:rsid w:val="00F30545"/>
    <w:rsid w:val="00F34471"/>
    <w:rsid w:val="00F3751A"/>
    <w:rsid w:val="00F37D03"/>
    <w:rsid w:val="00F40426"/>
    <w:rsid w:val="00F40D96"/>
    <w:rsid w:val="00F44533"/>
    <w:rsid w:val="00F4484B"/>
    <w:rsid w:val="00F57CE2"/>
    <w:rsid w:val="00F60435"/>
    <w:rsid w:val="00F66CB2"/>
    <w:rsid w:val="00F72356"/>
    <w:rsid w:val="00F73A96"/>
    <w:rsid w:val="00F74BC3"/>
    <w:rsid w:val="00F7752C"/>
    <w:rsid w:val="00F81E65"/>
    <w:rsid w:val="00F86B2F"/>
    <w:rsid w:val="00F95B56"/>
    <w:rsid w:val="00FA4235"/>
    <w:rsid w:val="00FA6925"/>
    <w:rsid w:val="00FB7CF3"/>
    <w:rsid w:val="00FC446F"/>
    <w:rsid w:val="00FC781D"/>
    <w:rsid w:val="00FD1672"/>
    <w:rsid w:val="00FD3462"/>
    <w:rsid w:val="00FE18B6"/>
    <w:rsid w:val="00FE2193"/>
    <w:rsid w:val="00FE5BD7"/>
    <w:rsid w:val="00FE623E"/>
    <w:rsid w:val="00FE6C63"/>
    <w:rsid w:val="00FF0AAB"/>
    <w:rsid w:val="00FF50CB"/>
    <w:rsid w:val="00FF513B"/>
    <w:rsid w:val="00FF62EA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7C58EE-2C03-44E3-8A6C-768B3B75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426"/>
      <w:jc w:val="center"/>
    </w:pPr>
    <w:rPr>
      <w:sz w:val="36"/>
    </w:rPr>
  </w:style>
  <w:style w:type="paragraph" w:styleId="a4">
    <w:name w:val="Body Text"/>
    <w:basedOn w:val="a"/>
    <w:rPr>
      <w:rFonts w:ascii="Arial" w:hAnsi="Arial"/>
      <w:sz w:val="16"/>
    </w:rPr>
  </w:style>
  <w:style w:type="paragraph" w:styleId="a5">
    <w:name w:val="Body Text Indent"/>
    <w:basedOn w:val="a"/>
    <w:pPr>
      <w:ind w:left="-993"/>
      <w:jc w:val="center"/>
    </w:pPr>
    <w:rPr>
      <w:i/>
      <w:sz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left="1134" w:hanging="1134"/>
      <w:jc w:val="center"/>
    </w:pPr>
    <w:rPr>
      <w:b/>
      <w:i/>
      <w:sz w:val="1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character" w:styleId="a9">
    <w:name w:val="annotation reference"/>
    <w:semiHidden/>
    <w:rPr>
      <w:sz w:val="16"/>
      <w:szCs w:val="16"/>
    </w:rPr>
  </w:style>
  <w:style w:type="paragraph" w:styleId="aa">
    <w:name w:val="annotation text"/>
    <w:basedOn w:val="a"/>
    <w:semiHidden/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text1">
    <w:name w:val="text1"/>
    <w:rPr>
      <w:color w:val="505050"/>
      <w:sz w:val="17"/>
      <w:szCs w:val="17"/>
    </w:rPr>
  </w:style>
  <w:style w:type="character" w:styleId="ad">
    <w:name w:val="FollowedHyperlink"/>
    <w:rsid w:val="00E34491"/>
    <w:rPr>
      <w:color w:val="800080"/>
      <w:u w:val="single"/>
    </w:rPr>
  </w:style>
  <w:style w:type="character" w:styleId="ae">
    <w:name w:val="Strong"/>
    <w:uiPriority w:val="22"/>
    <w:qFormat/>
    <w:rsid w:val="00996063"/>
    <w:rPr>
      <w:b/>
      <w:bCs/>
    </w:rPr>
  </w:style>
  <w:style w:type="table" w:styleId="af">
    <w:name w:val="Table Grid"/>
    <w:basedOn w:val="a1"/>
    <w:rsid w:val="00ED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895784"/>
    <w:rPr>
      <w:b/>
      <w:sz w:val="26"/>
    </w:rPr>
  </w:style>
  <w:style w:type="character" w:styleId="af0">
    <w:name w:val="Emphasis"/>
    <w:basedOn w:val="a0"/>
    <w:uiPriority w:val="20"/>
    <w:qFormat/>
    <w:rsid w:val="00AB2F37"/>
    <w:rPr>
      <w:i/>
      <w:iCs/>
    </w:rPr>
  </w:style>
  <w:style w:type="paragraph" w:styleId="af1">
    <w:name w:val="Normal (Web)"/>
    <w:basedOn w:val="a"/>
    <w:uiPriority w:val="99"/>
    <w:semiHidden/>
    <w:unhideWhenUsed/>
    <w:rsid w:val="00E03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8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9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57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439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7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9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0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636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5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0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0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204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26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36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50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0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398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4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9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35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7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1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9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1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5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4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0558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5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0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982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30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7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4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5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250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3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КАНИКУЛЫ В ИТАЛИИ                                      Ex 2</vt:lpstr>
    </vt:vector>
  </TitlesOfParts>
  <Company>Bel-Orientir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КАНИКУЛЫ В ИТАЛИИ                                      Ex 2</dc:title>
  <dc:creator>Bel-Orientir</dc:creator>
  <cp:lastModifiedBy>XXX-XI</cp:lastModifiedBy>
  <cp:revision>3</cp:revision>
  <cp:lastPrinted>2022-05-11T07:54:00Z</cp:lastPrinted>
  <dcterms:created xsi:type="dcterms:W3CDTF">2023-09-20T13:58:00Z</dcterms:created>
  <dcterms:modified xsi:type="dcterms:W3CDTF">2023-09-20T13:58:00Z</dcterms:modified>
</cp:coreProperties>
</file>