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7187" w14:textId="77777777" w:rsidR="00CE631F" w:rsidRPr="00CE631F" w:rsidRDefault="00CE631F" w:rsidP="00CE631F">
      <w:pPr>
        <w:rPr>
          <w:b/>
          <w:bCs/>
        </w:rPr>
      </w:pPr>
      <w:r w:rsidRPr="00CE631F">
        <w:rPr>
          <w:b/>
          <w:bCs/>
        </w:rPr>
        <w:t>Три столицы</w:t>
      </w:r>
    </w:p>
    <w:p w14:paraId="73982567" w14:textId="77777777" w:rsidR="00CE631F" w:rsidRPr="00CE631F" w:rsidRDefault="00CE631F" w:rsidP="00CE631F">
      <w:r w:rsidRPr="00CE631F">
        <w:t>Экскурсионный тур</w:t>
      </w:r>
    </w:p>
    <w:p w14:paraId="2EDFC6B2" w14:textId="77777777" w:rsidR="00CE631F" w:rsidRPr="00CE631F" w:rsidRDefault="00CE631F" w:rsidP="00CE631F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Будапешт – Вена – Дрезден* -Прага</w:t>
      </w:r>
    </w:p>
    <w:p w14:paraId="59D67241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6 дней, 1 ночной переезд</w:t>
      </w:r>
    </w:p>
    <w:p w14:paraId="12EA0E6B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8855DE5">
          <v:rect id="_x0000_i1025" style="width:0;height:0" o:hrstd="t" o:hrnoshade="t" o:hr="t" fillcolor="#555" stroked="f"/>
        </w:pict>
      </w:r>
    </w:p>
    <w:p w14:paraId="3837DA71" w14:textId="77777777" w:rsidR="00CE631F" w:rsidRPr="00CE631F" w:rsidRDefault="00CE631F" w:rsidP="00CE631F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19.01.2025; 11.02.2025; 16.03.2025; 13.04.2025; </w:t>
      </w:r>
      <w:proofErr w:type="gramStart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18.05.2025 </w:t>
      </w:r>
      <w:r w:rsidRPr="00CE631F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ru-RU"/>
        </w:rPr>
        <w:t> 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есть</w:t>
      </w:r>
      <w:proofErr w:type="gram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места (с визовой поддержкой) </w:t>
      </w:r>
    </w:p>
    <w:p w14:paraId="51C3E409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F6FEA71">
          <v:rect id="_x0000_i1026" style="width:0;height:0" o:hrstd="t" o:hrnoshade="t" o:hr="t" fillcolor="#555" stroked="f"/>
        </w:pict>
      </w:r>
    </w:p>
    <w:p w14:paraId="631015F1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Программа тура:</w:t>
      </w:r>
    </w:p>
    <w:p w14:paraId="7B26B53C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381B922">
          <v:rect id="_x0000_i1027" style="width:0;height:0" o:hrstd="t" o:hrnoshade="t" o:hr="t" fillcolor="#555" stroked="f"/>
        </w:pict>
      </w:r>
    </w:p>
    <w:p w14:paraId="1703B436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1-й день:</w:t>
      </w:r>
    </w:p>
    <w:p w14:paraId="04254760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Выезд накануне днем. Отправление автобуса из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Минска. 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Транзит по Польше, вечером прибытие на транзитный ночлег на территории Венгрии.</w:t>
      </w:r>
    </w:p>
    <w:p w14:paraId="252FD37E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2A81D26">
          <v:rect id="_x0000_i1028" style="width:0;height:0" o:hrstd="t" o:hrnoshade="t" o:hr="t" fillcolor="#555" stroked="f"/>
        </w:pict>
      </w:r>
    </w:p>
    <w:p w14:paraId="36D1434B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2-й день:</w:t>
      </w:r>
    </w:p>
    <w:p w14:paraId="150F68C5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Завтрак. Отъезд в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Будапешт.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Обзорная экскурсия по Будапешту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: Встреча на пл. Героев, осмотр памятников площади, посещение замка </w:t>
      </w:r>
      <w:proofErr w:type="spellStart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Вайдахуньад</w:t>
      </w:r>
      <w:proofErr w:type="spell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, проспект </w:t>
      </w:r>
      <w:proofErr w:type="spellStart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Андрашши</w:t>
      </w:r>
      <w:proofErr w:type="spell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, пл. </w:t>
      </w:r>
      <w:proofErr w:type="spellStart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Сечени</w:t>
      </w:r>
      <w:proofErr w:type="spell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, нижняя набережная, остановка у Парламента, Парламент, пл. Свободы, Базилика, пл. </w:t>
      </w:r>
      <w:proofErr w:type="spellStart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Сечени</w:t>
      </w:r>
      <w:proofErr w:type="spell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«Королевская Буда»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– Рыбацкий бастион, собор Матияша, где венчаются все королевские семьи Европы, памятник Святой Троице и сам Королевский Дворец.</w:t>
      </w:r>
    </w:p>
    <w:p w14:paraId="0B32FCDA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Для желающих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ужин в ресторане национальной и международной кухни «</w:t>
      </w:r>
      <w:proofErr w:type="spellStart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Trofea</w:t>
      </w:r>
      <w:proofErr w:type="spellEnd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 </w:t>
      </w:r>
      <w:proofErr w:type="spellStart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Grill</w:t>
      </w:r>
      <w:proofErr w:type="spellEnd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» (шведский стол)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-шикарный выбор холодных и горячих закусок, суши, супов, основных блюд, в том числе приготовленных при гостях на гриле, десерты, напитки – без ограничений (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доплата 40 €/</w:t>
      </w:r>
      <w:proofErr w:type="spellStart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взр</w:t>
      </w:r>
      <w:proofErr w:type="spell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</w:t>
      </w:r>
    </w:p>
    <w:p w14:paraId="3E1ADBE9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Также за дополнительную плату предлагается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прогулка на теплоходе по Дунаю «В свете тысячи огней» (билет 25 €).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 Семь мостов служат украшением прекрасного голубого Дуная, они словно нити жемчуга связывают две части города – Буду и </w:t>
      </w:r>
      <w:proofErr w:type="spellStart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Пешт</w:t>
      </w:r>
      <w:proofErr w:type="spell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</w:t>
      </w:r>
    </w:p>
    <w:p w14:paraId="277353A3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Ночлег в Будапеште.</w:t>
      </w:r>
    </w:p>
    <w:p w14:paraId="0E5C4D77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7325CD">
          <v:rect id="_x0000_i1029" style="width:0;height:0" o:hrstd="t" o:hrnoshade="t" o:hr="t" fillcolor="#555" stroked="f"/>
        </w:pict>
      </w:r>
    </w:p>
    <w:p w14:paraId="06147905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lastRenderedPageBreak/>
        <w:t>3-й день:</w:t>
      </w:r>
    </w:p>
    <w:p w14:paraId="5A735D6D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Завтрак, выезд в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Вену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 По прибытии пешеходная экскурсия по одному из самых романтичных и красивых городов мира: Рингштрассе (здание Парламента, Городская Ратуша, костел Благодарения, университет, пл. Марии Терезии</w:t>
      </w:r>
      <w:proofErr w:type="gramStart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),  Венская</w:t>
      </w:r>
      <w:proofErr w:type="gram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опера, площадь Героев, зимняя резиденция австрийских императоров Хофбург, руины римской эпохи, костёл Святого Петра, ул. Грабен, Чумная колонна, собор Святого Стефана. Свободное время.</w:t>
      </w:r>
    </w:p>
    <w:p w14:paraId="16D409AC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свободное время желающие могут посетить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экскурсию «Легенды Старой Вены» (доп. плата 20 €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,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группа от 20 человек).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 Вы узнаете историю происхождения названия многих улиц и площадей, легенду о появлении песенки «Ах, мой милый Августин»; посетите места, где жил Моцарт, где бесчинствовал и был побеждён Василиск, еврейский квартал Вены, центр римского военного лагеря </w:t>
      </w:r>
      <w:proofErr w:type="spellStart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Виндобона</w:t>
      </w:r>
      <w:proofErr w:type="spell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; увидите знаменитые часы «Анкер» и кафе «Централь» – некогда любимое кафе Льва Троцкого.</w:t>
      </w:r>
    </w:p>
    <w:p w14:paraId="5F83D49D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Вечером отправление автобуса в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Прагу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 По прибытии размещение в отеле 3*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, 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ночлег.</w:t>
      </w:r>
    </w:p>
    <w:p w14:paraId="5F806FAA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A7E11FF">
          <v:rect id="_x0000_i1030" style="width:0;height:0" o:hrstd="t" o:hrnoshade="t" o:hr="t" fillcolor="#555" stroked="f"/>
        </w:pict>
      </w:r>
    </w:p>
    <w:p w14:paraId="5D48A46C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4-й день:</w:t>
      </w:r>
    </w:p>
    <w:p w14:paraId="46D8B101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Завтрак. Свободное время в Праге или:</w:t>
      </w:r>
    </w:p>
    <w:p w14:paraId="020B512D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Для желающих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(за доп. </w:t>
      </w:r>
      <w:proofErr w:type="gramStart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плату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35</w:t>
      </w:r>
      <w:proofErr w:type="gramEnd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 €)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поездка в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Дрезден 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(столица Саксонии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). По прибытии пешеходная экскурсия по городу: Новая ратуша, церковь </w:t>
      </w:r>
      <w:proofErr w:type="spellStart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Фрауенкирхе</w:t>
      </w:r>
      <w:proofErr w:type="spellEnd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, </w:t>
      </w:r>
      <w:proofErr w:type="spellStart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Брюльская</w:t>
      </w:r>
      <w:proofErr w:type="spellEnd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 терраса, Придворная церковь, </w:t>
      </w:r>
      <w:proofErr w:type="spellStart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Земпер</w:t>
      </w:r>
      <w:proofErr w:type="spellEnd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-опера, дворец Цвингер. 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Свободное время. Вечером, возвращение автобуса в Прагу.</w:t>
      </w:r>
    </w:p>
    <w:p w14:paraId="0735EEB6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Для желающих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(за дополнительную </w:t>
      </w:r>
      <w:proofErr w:type="gramStart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оплату 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15</w:t>
      </w:r>
      <w:proofErr w:type="gramEnd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 €)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предлагается вечерняя экскурсия</w:t>
      </w: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«Мистическая Прага»,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которая познакомит Вас с множеством легенд старой Праги. Вы узнаете леденящие душу истории о ведьмах и водяных, магах и алхимиках, кладах и тайниках. Если у Вас крепкие нервы, и Вы не против пощекотать свои нервы, выбирайте самую захватывающую экскурсию по Праге! Ночлег.</w:t>
      </w:r>
    </w:p>
    <w:p w14:paraId="3B137AE9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1854C62">
          <v:rect id="_x0000_i1031" style="width:0;height:0" o:hrstd="t" o:hrnoshade="t" o:hr="t" fillcolor="#555" stroked="f"/>
        </w:pict>
      </w:r>
    </w:p>
    <w:p w14:paraId="755F0F5A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5-й дни:</w:t>
      </w:r>
    </w:p>
    <w:p w14:paraId="5ADCF4FE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Завтрак, отъезд из отеля.</w:t>
      </w:r>
    </w:p>
    <w:p w14:paraId="69AF9381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Экскурсия по Старому городу </w:t>
      </w:r>
      <w:proofErr w:type="gramStart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Праги  с</w:t>
      </w:r>
      <w:proofErr w:type="gramEnd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 осмотром основных достопримечательностей: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Карлова улица, Карлов мост, Староместская пл., Астрономические часы, Вацлавская площадь, Пороховая башня. За дополнительную плату предлагаются экскурсии:</w:t>
      </w:r>
    </w:p>
    <w:p w14:paraId="0FBAB6E6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Экскурсия на теплоходе по реке Влтаве + обед – шведский стол (доплата 35 €).</w:t>
      </w: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Уникальная возможность увидеть Прагу с воды. Свободное время.</w:t>
      </w:r>
    </w:p>
    <w:p w14:paraId="090752C6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Во второй половине дня отправление автобуса в Минск. Транзит по Польше, ночной переезд.</w:t>
      </w:r>
    </w:p>
    <w:p w14:paraId="78FF38C3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1D04941">
          <v:rect id="_x0000_i1032" style="width:0;height:0" o:hrstd="t" o:hrnoshade="t" o:hr="t" fillcolor="#555" stroked="f"/>
        </w:pict>
      </w:r>
    </w:p>
    <w:p w14:paraId="723191F0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6-й день:</w:t>
      </w:r>
    </w:p>
    <w:p w14:paraId="72B8A330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Возвращение в Минск во второй половине дня.</w:t>
      </w:r>
    </w:p>
    <w:p w14:paraId="30596425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E9733E8">
          <v:rect id="_x0000_i1033" style="width:0;height:0" o:hrstd="t" o:hrnoshade="t" o:hr="t" fillcolor="#555" stroked="f"/>
        </w:pict>
      </w:r>
    </w:p>
    <w:p w14:paraId="7063B515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Все факультативные экскурсии осуществляются при наличии не менее 20 желающих.</w:t>
      </w:r>
    </w:p>
    <w:p w14:paraId="3C26D812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9AF1755">
          <v:rect id="_x0000_i1034" style="width:0;height:0" o:hrstd="t" o:hrnoshade="t" o:hr="t" fillcolor="#555" stroked="f"/>
        </w:pict>
      </w:r>
    </w:p>
    <w:p w14:paraId="393C04AE" w14:textId="77777777" w:rsidR="00CE631F" w:rsidRPr="00CE631F" w:rsidRDefault="00CE631F" w:rsidP="00CE631F">
      <w:pPr>
        <w:shd w:val="clear" w:color="auto" w:fill="FFFFFF"/>
        <w:spacing w:after="100" w:afterAutospacing="1" w:line="240" w:lineRule="auto"/>
        <w:jc w:val="both"/>
        <w:outlineLvl w:val="3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Стоимость </w:t>
      </w:r>
      <w:proofErr w:type="gramStart"/>
      <w:r w:rsidRPr="00CE63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тура:  425</w:t>
      </w:r>
      <w:proofErr w:type="gramEnd"/>
      <w:r w:rsidRPr="00CE63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евро*</w:t>
      </w:r>
    </w:p>
    <w:p w14:paraId="4E8C4E64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p w14:paraId="77A84198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D1EFFBA">
          <v:rect id="_x0000_i1035" style="width:0;height:0" o:hrstd="t" o:hrnoshade="t" o:hr="t" fillcolor="#555" stroked="f"/>
        </w:pict>
      </w:r>
    </w:p>
    <w:p w14:paraId="0CE95A4F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 СТОИМОСТЬ ВКЛЮЧЕНО:</w:t>
      </w:r>
    </w:p>
    <w:p w14:paraId="6F3A465D" w14:textId="77777777" w:rsidR="00CE631F" w:rsidRPr="00CE631F" w:rsidRDefault="00CE631F" w:rsidP="00CE6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проезд автобусом </w:t>
      </w:r>
      <w:proofErr w:type="spellStart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еврокласса</w:t>
      </w:r>
      <w:proofErr w:type="spell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;</w:t>
      </w:r>
    </w:p>
    <w:p w14:paraId="29AA4A6F" w14:textId="77777777" w:rsidR="00CE631F" w:rsidRPr="00CE631F" w:rsidRDefault="00CE631F" w:rsidP="00CE6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проживание в транзитных отелях;</w:t>
      </w:r>
    </w:p>
    <w:p w14:paraId="04F6467D" w14:textId="77777777" w:rsidR="00CE631F" w:rsidRPr="00CE631F" w:rsidRDefault="00CE631F" w:rsidP="00CE6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завтраки в отелях;</w:t>
      </w:r>
    </w:p>
    <w:p w14:paraId="76FAEBCB" w14:textId="77777777" w:rsidR="00CE631F" w:rsidRPr="00CE631F" w:rsidRDefault="00CE631F" w:rsidP="00CE6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экскурсии согласно программе.</w:t>
      </w:r>
    </w:p>
    <w:p w14:paraId="1334C867" w14:textId="77777777" w:rsidR="00CE631F" w:rsidRPr="00CE631F" w:rsidRDefault="00000000" w:rsidP="00CE631F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9457956">
          <v:rect id="_x0000_i1036" style="width:0;height:0" o:hrstd="t" o:hrnoshade="t" o:hr="t" fillcolor="#555" stroked="f"/>
        </w:pict>
      </w:r>
    </w:p>
    <w:p w14:paraId="6AF8E26B" w14:textId="77777777" w:rsidR="00CE631F" w:rsidRPr="00CE631F" w:rsidRDefault="00CE631F" w:rsidP="00CE631F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 СТОИМОСТЬ НЕ ВКЛЮЧЕНО:</w:t>
      </w:r>
    </w:p>
    <w:p w14:paraId="69131C41" w14:textId="77777777" w:rsidR="00CE631F" w:rsidRPr="00CE631F" w:rsidRDefault="00CE631F" w:rsidP="00CE63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туристическая </w:t>
      </w:r>
      <w:proofErr w:type="gramStart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услуга  200</w:t>
      </w:r>
      <w:proofErr w:type="gramEnd"/>
      <w:r w:rsidRPr="00CE631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 рублей;</w:t>
      </w:r>
    </w:p>
    <w:p w14:paraId="1D2FCD58" w14:textId="77777777" w:rsidR="00CE631F" w:rsidRPr="00CE631F" w:rsidRDefault="00CE631F" w:rsidP="00CE63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консульский </w:t>
      </w:r>
      <w:proofErr w:type="gramStart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сбор  (</w:t>
      </w:r>
      <w:proofErr w:type="gram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при необходимости + услуги визового центра)</w:t>
      </w:r>
    </w:p>
    <w:p w14:paraId="4DE579BE" w14:textId="77777777" w:rsidR="00CE631F" w:rsidRPr="00CE631F" w:rsidRDefault="00CE631F" w:rsidP="00CE63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наушники по программе 10€ </w:t>
      </w:r>
      <w:proofErr w:type="gramStart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( обязательная</w:t>
      </w:r>
      <w:proofErr w:type="gram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доплата)</w:t>
      </w:r>
    </w:p>
    <w:p w14:paraId="777C4084" w14:textId="77777777" w:rsidR="00CE631F" w:rsidRPr="00CE631F" w:rsidRDefault="00CE631F" w:rsidP="00CE63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обязательная оплата городского налога (введенного с 2012 г. в большинстве европейских стран) по программе – от </w:t>
      </w:r>
      <w:proofErr w:type="gramStart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  €</w:t>
      </w:r>
      <w:proofErr w:type="gramEnd"/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/ночь.</w:t>
      </w:r>
    </w:p>
    <w:p w14:paraId="74C407A1" w14:textId="77777777" w:rsidR="00CE631F" w:rsidRPr="00CE631F" w:rsidRDefault="00CE631F" w:rsidP="00CE63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дополнительные экскурсии по программе (по желанию),</w:t>
      </w:r>
    </w:p>
    <w:p w14:paraId="1F65991C" w14:textId="77777777" w:rsidR="00CE631F" w:rsidRPr="00CE631F" w:rsidRDefault="00CE631F" w:rsidP="00CE63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входные билеты в музеи и платные объекты по программе,</w:t>
      </w:r>
    </w:p>
    <w:p w14:paraId="17AF9720" w14:textId="77777777" w:rsidR="00CE631F" w:rsidRPr="00CE631F" w:rsidRDefault="00CE631F" w:rsidP="00CE63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медицинская страховка,</w:t>
      </w:r>
    </w:p>
    <w:p w14:paraId="464552D5" w14:textId="77777777" w:rsidR="00CE631F" w:rsidRPr="00CE631F" w:rsidRDefault="00CE631F" w:rsidP="00CE63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E63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доплата за одноместное размещение (по желанию) 105€</w:t>
      </w:r>
    </w:p>
    <w:p w14:paraId="6C8795A9" w14:textId="77777777" w:rsidR="004A4B47" w:rsidRDefault="004A4B47"/>
    <w:sectPr w:rsidR="004A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C0133"/>
    <w:multiLevelType w:val="multilevel"/>
    <w:tmpl w:val="863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FB27D2"/>
    <w:multiLevelType w:val="multilevel"/>
    <w:tmpl w:val="D42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448192">
    <w:abstractNumId w:val="0"/>
  </w:num>
  <w:num w:numId="2" w16cid:durableId="141003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1F"/>
    <w:rsid w:val="001D0F2C"/>
    <w:rsid w:val="00384778"/>
    <w:rsid w:val="004A4B47"/>
    <w:rsid w:val="00C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FFEB"/>
  <w15:chartTrackingRefBased/>
  <w15:docId w15:val="{20EC769C-E2A0-4E46-9407-A9FB51C7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ZET</cp:lastModifiedBy>
  <cp:revision>2</cp:revision>
  <dcterms:created xsi:type="dcterms:W3CDTF">2024-11-28T14:20:00Z</dcterms:created>
  <dcterms:modified xsi:type="dcterms:W3CDTF">2024-11-28T14:20:00Z</dcterms:modified>
</cp:coreProperties>
</file>